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r w:rsidRPr="00886325">
        <w:rPr>
          <w:rFonts w:ascii="Times New Roman" w:hAnsi="Times New Roman" w:cs="Times New Roman"/>
          <w:b/>
          <w:sz w:val="40"/>
          <w:szCs w:val="40"/>
        </w:rPr>
        <w:t>Доклад</w:t>
      </w:r>
    </w:p>
    <w:p w:rsid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«Правоприменительная практика</w:t>
      </w:r>
      <w:r>
        <w:rPr>
          <w:rFonts w:ascii="Times New Roman" w:hAnsi="Times New Roman" w:cs="Times New Roman"/>
          <w:b/>
          <w:sz w:val="28"/>
          <w:szCs w:val="28"/>
        </w:rPr>
        <w:t xml:space="preserve"> </w:t>
      </w:r>
      <w:r w:rsidRPr="009530B8">
        <w:rPr>
          <w:rFonts w:ascii="Times New Roman" w:hAnsi="Times New Roman" w:cs="Times New Roman"/>
          <w:b/>
          <w:sz w:val="28"/>
          <w:szCs w:val="28"/>
        </w:rPr>
        <w:t xml:space="preserve">Бурятского УФАС России </w:t>
      </w:r>
    </w:p>
    <w:p w:rsidR="009530B8" w:rsidRPr="009530B8" w:rsidRDefault="009530B8" w:rsidP="00886325">
      <w:pPr>
        <w:autoSpaceDE w:val="0"/>
        <w:autoSpaceDN w:val="0"/>
        <w:adjustRightInd w:val="0"/>
        <w:spacing w:after="0" w:line="240" w:lineRule="auto"/>
        <w:jc w:val="center"/>
        <w:rPr>
          <w:rFonts w:ascii="Times New Roman" w:hAnsi="Times New Roman" w:cs="Times New Roman"/>
          <w:b/>
          <w:sz w:val="28"/>
          <w:szCs w:val="28"/>
        </w:rPr>
      </w:pPr>
      <w:r w:rsidRPr="009530B8">
        <w:rPr>
          <w:rFonts w:ascii="Times New Roman" w:hAnsi="Times New Roman" w:cs="Times New Roman"/>
          <w:b/>
          <w:sz w:val="28"/>
          <w:szCs w:val="28"/>
        </w:rPr>
        <w:t>в сфере контроля за соблюдением антимонопольного и рекламного законодательства в</w:t>
      </w:r>
      <w:r w:rsidR="009F3136">
        <w:rPr>
          <w:rFonts w:ascii="Times New Roman" w:hAnsi="Times New Roman" w:cs="Times New Roman"/>
          <w:b/>
          <w:sz w:val="28"/>
          <w:szCs w:val="28"/>
        </w:rPr>
        <w:t xml:space="preserve"> </w:t>
      </w:r>
      <w:r w:rsidR="00D41121">
        <w:rPr>
          <w:rFonts w:ascii="Times New Roman" w:hAnsi="Times New Roman" w:cs="Times New Roman"/>
          <w:b/>
          <w:sz w:val="28"/>
          <w:szCs w:val="28"/>
        </w:rPr>
        <w:t>3</w:t>
      </w:r>
      <w:r w:rsidRPr="009530B8">
        <w:rPr>
          <w:rFonts w:ascii="Times New Roman" w:hAnsi="Times New Roman" w:cs="Times New Roman"/>
          <w:b/>
          <w:sz w:val="28"/>
          <w:szCs w:val="28"/>
        </w:rPr>
        <w:t xml:space="preserve"> квартале 2018 года</w:t>
      </w:r>
      <w:r>
        <w:rPr>
          <w:rFonts w:ascii="Times New Roman" w:hAnsi="Times New Roman" w:cs="Times New Roman"/>
          <w:b/>
          <w:sz w:val="28"/>
          <w:szCs w:val="28"/>
        </w:rPr>
        <w:t>»</w:t>
      </w:r>
    </w:p>
    <w:p w:rsidR="00886325" w:rsidRDefault="00886325" w:rsidP="00886325">
      <w:pPr>
        <w:autoSpaceDE w:val="0"/>
        <w:autoSpaceDN w:val="0"/>
        <w:adjustRightInd w:val="0"/>
        <w:spacing w:after="0" w:line="240" w:lineRule="auto"/>
        <w:jc w:val="center"/>
        <w:rPr>
          <w:rFonts w:ascii="Times New Roman" w:hAnsi="Times New Roman" w:cs="Times New Roman"/>
          <w:b/>
          <w:sz w:val="40"/>
          <w:szCs w:val="40"/>
        </w:rPr>
      </w:pPr>
    </w:p>
    <w:p w:rsidR="003A0EE8" w:rsidRPr="00C244EA"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sz w:val="28"/>
          <w:szCs w:val="28"/>
        </w:rPr>
      </w:pPr>
      <w:r w:rsidRPr="00C244EA">
        <w:rPr>
          <w:rFonts w:ascii="Times New Roman" w:hAnsi="Times New Roman" w:cs="Times New Roman"/>
          <w:b/>
          <w:sz w:val="28"/>
          <w:szCs w:val="28"/>
        </w:rPr>
        <w:t xml:space="preserve">Контроль соблюдения требований </w:t>
      </w:r>
      <w:r w:rsidR="003A0EE8" w:rsidRPr="00C244EA">
        <w:rPr>
          <w:rFonts w:ascii="Times New Roman" w:hAnsi="Times New Roman" w:cs="Times New Roman"/>
          <w:b/>
          <w:sz w:val="28"/>
          <w:szCs w:val="28"/>
        </w:rPr>
        <w:t xml:space="preserve">Федеральный закон от 13.03.2006 № 38-ФЗ «О рекламе» </w:t>
      </w:r>
      <w:r w:rsidR="003A0EE8" w:rsidRPr="00C244EA">
        <w:rPr>
          <w:rFonts w:ascii="Times New Roman" w:hAnsi="Times New Roman" w:cs="Times New Roman"/>
          <w:sz w:val="28"/>
          <w:szCs w:val="28"/>
        </w:rPr>
        <w:t>(далее – Закон о рекламе)</w:t>
      </w:r>
    </w:p>
    <w:p w:rsidR="003A0EE8" w:rsidRDefault="003A0EE8" w:rsidP="00681721">
      <w:pPr>
        <w:spacing w:after="0" w:line="240" w:lineRule="auto"/>
        <w:ind w:firstLine="709"/>
        <w:contextualSpacing/>
        <w:jc w:val="both"/>
        <w:rPr>
          <w:rFonts w:ascii="Times New Roman" w:hAnsi="Times New Roman" w:cs="Times New Roman"/>
          <w:sz w:val="28"/>
          <w:szCs w:val="28"/>
        </w:rPr>
      </w:pPr>
    </w:p>
    <w:p w:rsidR="00D41121" w:rsidRDefault="00D41121" w:rsidP="006817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надзор за соблюдением законодательства о рекламе относится к полномочиям антимонопольного органа, </w:t>
      </w:r>
      <w:r w:rsidR="007D0275">
        <w:rPr>
          <w:rFonts w:ascii="Times New Roman" w:hAnsi="Times New Roman" w:cs="Times New Roman"/>
          <w:sz w:val="28"/>
          <w:szCs w:val="28"/>
        </w:rPr>
        <w:t>в числе которых – предупреждение, выявление и пресечение</w:t>
      </w:r>
      <w:r>
        <w:rPr>
          <w:rFonts w:ascii="Times New Roman" w:hAnsi="Times New Roman" w:cs="Times New Roman"/>
          <w:sz w:val="28"/>
          <w:szCs w:val="28"/>
        </w:rPr>
        <w:t xml:space="preserve"> </w:t>
      </w:r>
      <w:r w:rsidR="007D0275">
        <w:rPr>
          <w:rFonts w:ascii="Times New Roman" w:hAnsi="Times New Roman" w:cs="Times New Roman"/>
          <w:sz w:val="28"/>
          <w:szCs w:val="28"/>
        </w:rPr>
        <w:t>нарушений рекламного законодательства, возбуждение и рассмотрение дел по признакам нарушения рекламного законодательства.</w:t>
      </w:r>
    </w:p>
    <w:p w:rsidR="007D0275" w:rsidRPr="00B071E8" w:rsidRDefault="007D0275" w:rsidP="00681721">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С начала 2018 года Бурятским УФАС России рассмотрено 12 дел о нарушении рекламного законодательства. Наибольшее количество нарушений допускается в отношении </w:t>
      </w:r>
      <w:r w:rsidRPr="00B071E8">
        <w:rPr>
          <w:rFonts w:ascii="Times New Roman" w:hAnsi="Times New Roman" w:cs="Times New Roman"/>
          <w:i/>
          <w:sz w:val="28"/>
          <w:szCs w:val="28"/>
        </w:rPr>
        <w:t>общих требований к рекламе, установленных статьей 5 Закона о рекламе.</w:t>
      </w:r>
    </w:p>
    <w:p w:rsidR="007D0275" w:rsidRDefault="007D0275" w:rsidP="007D02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указанной статьей запрещена недобросовестная и недостоверная реклама. </w:t>
      </w:r>
    </w:p>
    <w:p w:rsidR="007D0275" w:rsidRDefault="007D0275" w:rsidP="007D02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Недобросовестной является реклама, которая: </w:t>
      </w:r>
    </w:p>
    <w:p w:rsidR="00B062B2" w:rsidRDefault="007D0275"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содержит</w:t>
      </w:r>
      <w:r w:rsidR="00B062B2">
        <w:rPr>
          <w:rFonts w:ascii="Times New Roman" w:hAnsi="Times New Roman" w:cs="Times New Roman"/>
          <w:sz w:val="28"/>
          <w:szCs w:val="28"/>
        </w:rPr>
        <w:t xml:space="preserve"> некорректные</w:t>
      </w:r>
      <w:r>
        <w:rPr>
          <w:rFonts w:ascii="Times New Roman" w:hAnsi="Times New Roman" w:cs="Times New Roman"/>
          <w:sz w:val="28"/>
          <w:szCs w:val="28"/>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B062B2" w:rsidRDefault="007D0275"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порочит честь, достоинство или деловую репутацию лица, в том числе конкурента;</w:t>
      </w:r>
    </w:p>
    <w:p w:rsidR="00B062B2" w:rsidRDefault="007D0275"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B062B2" w:rsidRDefault="00B062B2" w:rsidP="00B062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является актом недобросовестной конкуренции в соответствии с антимонопольным.</w:t>
      </w:r>
    </w:p>
    <w:p w:rsidR="00B062B2" w:rsidRDefault="00B062B2" w:rsidP="00B06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Недостоверной признается реклама, которая содержит не соответствующие действительности сведения о любых характеристиках товара, в том числе о его потребительских свойствах, сроках годности,  о возможности их приобретения в определенном месте или в течение определенного срока, о стоимости или цене товара и т.д..</w:t>
      </w:r>
    </w:p>
    <w:p w:rsidR="009F3DC3" w:rsidRDefault="009F3DC3" w:rsidP="009F3D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не соответствующая требованиям законодательства Российской Федерации, является ненадлежащей.</w:t>
      </w:r>
    </w:p>
    <w:p w:rsidR="009F3DC3" w:rsidRDefault="009F3DC3" w:rsidP="00B062B2">
      <w:pPr>
        <w:autoSpaceDE w:val="0"/>
        <w:autoSpaceDN w:val="0"/>
        <w:adjustRightInd w:val="0"/>
        <w:spacing w:after="0" w:line="240" w:lineRule="auto"/>
        <w:ind w:firstLine="709"/>
        <w:jc w:val="both"/>
        <w:rPr>
          <w:rFonts w:ascii="Times New Roman" w:hAnsi="Times New Roman" w:cs="Times New Roman"/>
          <w:sz w:val="28"/>
          <w:szCs w:val="28"/>
        </w:rPr>
      </w:pPr>
    </w:p>
    <w:p w:rsidR="009F3DC3" w:rsidRDefault="005A07EE" w:rsidP="009F3D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Например</w:t>
      </w:r>
      <w:r w:rsidR="00B062B2" w:rsidRPr="009F3DC3">
        <w:rPr>
          <w:rFonts w:ascii="Times New Roman" w:hAnsi="Times New Roman" w:cs="Times New Roman"/>
          <w:sz w:val="28"/>
          <w:szCs w:val="28"/>
        </w:rPr>
        <w:t>,  по итогам рассмотрения дела, возбужденного в отношении индивидуального предпринимателя – рекламодателя, Бурятским УФАС России была признана ненадлежащей рекламная акция «БОШ – Чемпионат мира по футболу»</w:t>
      </w:r>
      <w:r w:rsidR="009F3DC3" w:rsidRPr="009F3DC3">
        <w:rPr>
          <w:rFonts w:ascii="Times New Roman" w:hAnsi="Times New Roman" w:cs="Times New Roman"/>
          <w:sz w:val="28"/>
          <w:szCs w:val="28"/>
        </w:rPr>
        <w:t>. Акция</w:t>
      </w:r>
      <w:r w:rsidR="00B062B2" w:rsidRPr="009F3DC3">
        <w:rPr>
          <w:rFonts w:ascii="Times New Roman" w:hAnsi="Times New Roman" w:cs="Times New Roman"/>
          <w:sz w:val="28"/>
          <w:szCs w:val="28"/>
        </w:rPr>
        <w:t xml:space="preserve"> проводи</w:t>
      </w:r>
      <w:r w:rsidR="009F3DC3" w:rsidRPr="009F3DC3">
        <w:rPr>
          <w:rFonts w:ascii="Times New Roman" w:hAnsi="Times New Roman" w:cs="Times New Roman"/>
          <w:sz w:val="28"/>
          <w:szCs w:val="28"/>
        </w:rPr>
        <w:t>лась</w:t>
      </w:r>
      <w:r w:rsidR="00B062B2" w:rsidRPr="009F3DC3">
        <w:rPr>
          <w:rFonts w:ascii="Times New Roman" w:hAnsi="Times New Roman" w:cs="Times New Roman"/>
          <w:sz w:val="28"/>
          <w:szCs w:val="28"/>
        </w:rPr>
        <w:t xml:space="preserve"> в сети магазинов «Хозяин» и «За рулем», </w:t>
      </w:r>
      <w:r w:rsidR="009F3DC3" w:rsidRPr="009F3DC3">
        <w:rPr>
          <w:rFonts w:ascii="Times New Roman" w:hAnsi="Times New Roman" w:cs="Times New Roman"/>
          <w:sz w:val="28"/>
          <w:szCs w:val="28"/>
        </w:rPr>
        <w:t>была направлена</w:t>
      </w:r>
      <w:r w:rsidR="00B062B2" w:rsidRPr="009F3DC3">
        <w:rPr>
          <w:rFonts w:ascii="Times New Roman" w:hAnsi="Times New Roman" w:cs="Times New Roman"/>
          <w:sz w:val="28"/>
          <w:szCs w:val="28"/>
        </w:rPr>
        <w:t xml:space="preserve"> на привлечение потребительского спроса в отношении товаров марки </w:t>
      </w:r>
      <w:r w:rsidR="00B062B2" w:rsidRPr="009F3DC3">
        <w:rPr>
          <w:rFonts w:ascii="Times New Roman" w:hAnsi="Times New Roman" w:cs="Times New Roman"/>
          <w:sz w:val="28"/>
          <w:szCs w:val="28"/>
          <w:lang w:val="en-US"/>
        </w:rPr>
        <w:t>Bosh</w:t>
      </w:r>
      <w:r w:rsidR="00B062B2" w:rsidRPr="009F3DC3">
        <w:rPr>
          <w:rFonts w:ascii="Times New Roman" w:hAnsi="Times New Roman" w:cs="Times New Roman"/>
          <w:sz w:val="28"/>
          <w:szCs w:val="28"/>
        </w:rPr>
        <w:t xml:space="preserve">, </w:t>
      </w:r>
      <w:r w:rsidR="009F3DC3" w:rsidRPr="009F3DC3">
        <w:rPr>
          <w:rFonts w:ascii="Times New Roman" w:hAnsi="Times New Roman" w:cs="Times New Roman"/>
          <w:sz w:val="28"/>
          <w:szCs w:val="28"/>
        </w:rPr>
        <w:t xml:space="preserve">однако </w:t>
      </w:r>
      <w:r w:rsidR="00B062B2" w:rsidRPr="009F3DC3">
        <w:rPr>
          <w:rFonts w:ascii="Times New Roman" w:hAnsi="Times New Roman" w:cs="Times New Roman"/>
          <w:sz w:val="28"/>
          <w:szCs w:val="28"/>
        </w:rPr>
        <w:t xml:space="preserve">каких-либо договоров с </w:t>
      </w:r>
      <w:r w:rsidR="00B062B2" w:rsidRPr="009F3DC3">
        <w:rPr>
          <w:rFonts w:ascii="Times New Roman" w:hAnsi="Times New Roman" w:cs="Times New Roman"/>
          <w:sz w:val="28"/>
          <w:szCs w:val="28"/>
          <w:lang w:val="en-US"/>
        </w:rPr>
        <w:t>FIFA</w:t>
      </w:r>
      <w:r w:rsidR="009F3DC3" w:rsidRPr="009F3DC3">
        <w:rPr>
          <w:rFonts w:ascii="Times New Roman" w:hAnsi="Times New Roman" w:cs="Times New Roman"/>
          <w:sz w:val="28"/>
          <w:szCs w:val="28"/>
        </w:rPr>
        <w:t xml:space="preserve"> на предмет разрешения использования товарных знаков, </w:t>
      </w:r>
      <w:r w:rsidR="00B062B2" w:rsidRPr="009F3DC3">
        <w:rPr>
          <w:rFonts w:ascii="Times New Roman" w:hAnsi="Times New Roman" w:cs="Times New Roman"/>
          <w:sz w:val="28"/>
          <w:szCs w:val="28"/>
        </w:rPr>
        <w:t xml:space="preserve"> предпринимателем не заключал</w:t>
      </w:r>
      <w:r w:rsidR="00673028">
        <w:rPr>
          <w:rFonts w:ascii="Times New Roman" w:hAnsi="Times New Roman" w:cs="Times New Roman"/>
          <w:sz w:val="28"/>
          <w:szCs w:val="28"/>
        </w:rPr>
        <w:t>о</w:t>
      </w:r>
      <w:r w:rsidR="00B062B2" w:rsidRPr="009F3DC3">
        <w:rPr>
          <w:rFonts w:ascii="Times New Roman" w:hAnsi="Times New Roman" w:cs="Times New Roman"/>
          <w:sz w:val="28"/>
          <w:szCs w:val="28"/>
        </w:rPr>
        <w:t xml:space="preserve">сь. </w:t>
      </w:r>
      <w:r w:rsidR="009F3DC3" w:rsidRPr="009F3DC3">
        <w:rPr>
          <w:rFonts w:ascii="Times New Roman" w:hAnsi="Times New Roman" w:cs="Times New Roman"/>
          <w:sz w:val="28"/>
          <w:szCs w:val="28"/>
        </w:rPr>
        <w:t xml:space="preserve"> Рассмотренная реклама является недостоверной, так как в нарушение пунктов 7, 8 части 3 статьи 5 Закона о рекламе содержит не соответствующую действительности информацию </w:t>
      </w:r>
      <w:r w:rsidR="009F3DC3">
        <w:rPr>
          <w:rFonts w:ascii="Times New Roman" w:hAnsi="Times New Roman" w:cs="Times New Roman"/>
          <w:sz w:val="28"/>
          <w:szCs w:val="28"/>
        </w:rPr>
        <w:t>об исключительных правах на результаты интеллектуальной деятельности и приравненные к ним средства индивидуализации юридического лица, с</w:t>
      </w:r>
      <w:r w:rsidR="00F476AD">
        <w:rPr>
          <w:rFonts w:ascii="Times New Roman" w:hAnsi="Times New Roman" w:cs="Times New Roman"/>
          <w:sz w:val="28"/>
          <w:szCs w:val="28"/>
        </w:rPr>
        <w:t>редства индивидуализации товара,</w:t>
      </w:r>
      <w:r w:rsidR="009F3DC3">
        <w:rPr>
          <w:rFonts w:ascii="Times New Roman" w:hAnsi="Times New Roman" w:cs="Times New Roman"/>
          <w:sz w:val="28"/>
          <w:szCs w:val="28"/>
        </w:rPr>
        <w:t xml:space="preserve"> о правах на использование символов международных организаций</w:t>
      </w:r>
      <w:r w:rsidR="00F476AD">
        <w:rPr>
          <w:rFonts w:ascii="Times New Roman" w:hAnsi="Times New Roman" w:cs="Times New Roman"/>
          <w:sz w:val="28"/>
          <w:szCs w:val="28"/>
        </w:rPr>
        <w:t>.</w:t>
      </w:r>
    </w:p>
    <w:p w:rsidR="00B062B2" w:rsidRDefault="00B071E8" w:rsidP="00B062B2">
      <w:pPr>
        <w:pStyle w:val="a3"/>
        <w:spacing w:before="0" w:beforeAutospacing="0" w:after="0"/>
        <w:ind w:firstLine="709"/>
        <w:contextualSpacing/>
        <w:jc w:val="both"/>
        <w:rPr>
          <w:sz w:val="28"/>
          <w:szCs w:val="28"/>
        </w:rPr>
      </w:pPr>
      <w:r>
        <w:rPr>
          <w:sz w:val="28"/>
          <w:szCs w:val="28"/>
        </w:rPr>
        <w:t xml:space="preserve">В практике Бурятского УФАС России часто встречаются нарушения </w:t>
      </w:r>
      <w:r w:rsidRPr="00B071E8">
        <w:rPr>
          <w:i/>
          <w:sz w:val="28"/>
          <w:szCs w:val="28"/>
        </w:rPr>
        <w:t>статьи 7 Закона о рекламе, которая устанавливает перечень товаров, реклама которых не допускается</w:t>
      </w:r>
      <w:r>
        <w:rPr>
          <w:sz w:val="28"/>
          <w:szCs w:val="28"/>
        </w:rPr>
        <w:t>:</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товаров, производство и (или) реализация которых запрещены законодательством Российской Федерации;</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взрывчатых веществ и материалов, за исключением пиротехнических изделий;</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органов и (или) тканей человека в качестве объектов купли-продажи;</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товаров, подлежащих государственной регистрации, в случае отсутствия такой регистрации;</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B071E8"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медицинских услуг по искусственному прерыванию беременности.</w:t>
      </w:r>
    </w:p>
    <w:p w:rsidR="00B071E8" w:rsidRPr="005A07EE" w:rsidRDefault="00B071E8" w:rsidP="00B07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Бурятским УФАС России было рассмотрено </w:t>
      </w:r>
      <w:r w:rsidR="003E7908">
        <w:rPr>
          <w:rFonts w:ascii="Times New Roman" w:hAnsi="Times New Roman" w:cs="Times New Roman"/>
          <w:sz w:val="28"/>
          <w:szCs w:val="28"/>
        </w:rPr>
        <w:t>4 дела о нарушении пункта 1 статьи 7 Закона о рекламе по фактам распространения рекламы товаров, производство и реализация которых запрещена</w:t>
      </w:r>
      <w:r w:rsidR="00D95FDE">
        <w:rPr>
          <w:rFonts w:ascii="Times New Roman" w:hAnsi="Times New Roman" w:cs="Times New Roman"/>
          <w:sz w:val="28"/>
          <w:szCs w:val="28"/>
        </w:rPr>
        <w:t>, а именно рекламы услуг обналичивания материнского капитала</w:t>
      </w:r>
      <w:r w:rsidR="003E7908">
        <w:rPr>
          <w:rFonts w:ascii="Times New Roman" w:hAnsi="Times New Roman" w:cs="Times New Roman"/>
          <w:sz w:val="28"/>
          <w:szCs w:val="28"/>
        </w:rPr>
        <w:t>.</w:t>
      </w:r>
      <w:r w:rsidR="005A07EE">
        <w:rPr>
          <w:rFonts w:ascii="Times New Roman" w:hAnsi="Times New Roman" w:cs="Times New Roman"/>
          <w:sz w:val="28"/>
          <w:szCs w:val="28"/>
        </w:rPr>
        <w:t xml:space="preserve"> В соответствии с действующим законодательством, </w:t>
      </w:r>
      <w:r w:rsidR="005A07EE" w:rsidRPr="005A07EE">
        <w:rPr>
          <w:rFonts w:ascii="Times New Roman" w:hAnsi="Times New Roman" w:cs="Times New Roman"/>
          <w:sz w:val="28"/>
          <w:szCs w:val="28"/>
        </w:rPr>
        <w:t>все операции со средствами материнского капитала  осуществляются территориальным органом Пенсионного фонда по заявлению лиц, имеющих право на материнский капитал, в безналичной форме</w:t>
      </w:r>
      <w:r w:rsidR="005A07EE">
        <w:rPr>
          <w:rFonts w:ascii="Times New Roman" w:hAnsi="Times New Roman" w:cs="Times New Roman"/>
          <w:sz w:val="28"/>
          <w:szCs w:val="28"/>
        </w:rPr>
        <w:t>, таким образом, любая реклама услуг, предлагающая различные способы обналичивания материнского капитала, является ненадлежащей</w:t>
      </w:r>
      <w:r w:rsidR="005A07EE" w:rsidRPr="005A07EE">
        <w:rPr>
          <w:rFonts w:ascii="Times New Roman" w:hAnsi="Times New Roman" w:cs="Times New Roman"/>
          <w:sz w:val="28"/>
          <w:szCs w:val="28"/>
        </w:rPr>
        <w:t>.</w:t>
      </w:r>
      <w:r w:rsidR="005A07EE">
        <w:rPr>
          <w:rFonts w:ascii="Times New Roman" w:hAnsi="Times New Roman" w:cs="Times New Roman"/>
          <w:sz w:val="28"/>
          <w:szCs w:val="28"/>
        </w:rPr>
        <w:t xml:space="preserve"> </w:t>
      </w:r>
    </w:p>
    <w:p w:rsidR="00B071E8" w:rsidRDefault="005A07EE" w:rsidP="00B062B2">
      <w:pPr>
        <w:pStyle w:val="a3"/>
        <w:spacing w:before="0" w:beforeAutospacing="0" w:after="0"/>
        <w:ind w:firstLine="709"/>
        <w:contextualSpacing/>
        <w:jc w:val="both"/>
        <w:rPr>
          <w:sz w:val="28"/>
          <w:szCs w:val="28"/>
        </w:rPr>
      </w:pPr>
      <w:r>
        <w:rPr>
          <w:sz w:val="28"/>
          <w:szCs w:val="28"/>
        </w:rPr>
        <w:t xml:space="preserve">Например, была признана ненадлежащей размещенная в газете «Молодежь Бурятии» </w:t>
      </w:r>
      <w:r w:rsidRPr="005A07EE">
        <w:rPr>
          <w:sz w:val="28"/>
          <w:szCs w:val="28"/>
        </w:rPr>
        <w:t>реклама КПКГ «Сатурн», предлагающего на условиях выплаты комиссии займы под материнский капитал на покупку жилья и строительство дома в короткие сроки.</w:t>
      </w:r>
    </w:p>
    <w:p w:rsidR="0088250E" w:rsidRDefault="0088250E" w:rsidP="00B062B2">
      <w:pPr>
        <w:pStyle w:val="a3"/>
        <w:spacing w:before="0" w:beforeAutospacing="0" w:after="0"/>
        <w:ind w:firstLine="709"/>
        <w:contextualSpacing/>
        <w:jc w:val="both"/>
        <w:rPr>
          <w:sz w:val="28"/>
          <w:szCs w:val="28"/>
        </w:rPr>
      </w:pPr>
      <w:r>
        <w:rPr>
          <w:sz w:val="28"/>
          <w:szCs w:val="28"/>
        </w:rPr>
        <w:t>Закон о рекламе содержит специальные требования к отдельным способам распространения рекламы. В соответствии с практикой Бурятского УФАС России наибольшее количество нарушений допускается при распространении рекламы по сетям электросвязи.</w:t>
      </w:r>
    </w:p>
    <w:p w:rsidR="0088250E" w:rsidRDefault="0088250E" w:rsidP="0088250E">
      <w:pPr>
        <w:pStyle w:val="a3"/>
        <w:spacing w:before="0" w:beforeAutospacing="0" w:after="0"/>
        <w:ind w:firstLine="709"/>
        <w:contextualSpacing/>
        <w:jc w:val="both"/>
        <w:rPr>
          <w:sz w:val="28"/>
          <w:szCs w:val="28"/>
        </w:rPr>
      </w:pPr>
      <w:r>
        <w:rPr>
          <w:sz w:val="28"/>
          <w:szCs w:val="28"/>
        </w:rPr>
        <w:t xml:space="preserve">В 2018 году Бурятским УФАС России рассмотрено 5 дел о нарушении </w:t>
      </w:r>
      <w:r w:rsidRPr="0088250E">
        <w:rPr>
          <w:i/>
          <w:sz w:val="28"/>
          <w:szCs w:val="28"/>
        </w:rPr>
        <w:t>части 1 статьи 18 Закона о рекламе, которая устанавливает,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r>
        <w:rPr>
          <w:sz w:val="28"/>
          <w:szCs w:val="28"/>
        </w:rPr>
        <w:t xml:space="preserve">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
    <w:p w:rsidR="0088250E" w:rsidRDefault="0088250E" w:rsidP="0088250E">
      <w:pPr>
        <w:pStyle w:val="a3"/>
        <w:spacing w:before="0" w:beforeAutospacing="0" w:after="0"/>
        <w:ind w:firstLine="709"/>
        <w:contextualSpacing/>
        <w:jc w:val="both"/>
        <w:rPr>
          <w:sz w:val="28"/>
          <w:szCs w:val="28"/>
        </w:rPr>
      </w:pPr>
      <w:r>
        <w:rPr>
          <w:sz w:val="28"/>
          <w:szCs w:val="28"/>
        </w:rPr>
        <w:t>Например, по заявлению гражданина, получившего на мобильный телефон смс с рекламой натяжных потолков, ООО «ИТ Молот» (рекламораспространитель) было признано нарушившим Закон о рекламе, поскольку рекламное смс было направлено в отсутствие предварительного согласия абонента на его получение.</w:t>
      </w:r>
    </w:p>
    <w:p w:rsidR="00090B30" w:rsidRDefault="00411DF6" w:rsidP="00F20A97">
      <w:pPr>
        <w:autoSpaceDE w:val="0"/>
        <w:autoSpaceDN w:val="0"/>
        <w:adjustRightInd w:val="0"/>
        <w:spacing w:after="0" w:line="240" w:lineRule="auto"/>
        <w:ind w:firstLine="709"/>
        <w:jc w:val="both"/>
        <w:rPr>
          <w:rFonts w:ascii="Times New Roman" w:hAnsi="Times New Roman" w:cs="Times New Roman"/>
          <w:sz w:val="28"/>
          <w:szCs w:val="28"/>
        </w:rPr>
      </w:pPr>
      <w:r w:rsidRPr="00F20A97">
        <w:rPr>
          <w:rFonts w:ascii="Times New Roman" w:hAnsi="Times New Roman" w:cs="Times New Roman"/>
          <w:sz w:val="28"/>
          <w:szCs w:val="28"/>
        </w:rPr>
        <w:t xml:space="preserve">Кроме того,  в </w:t>
      </w:r>
      <w:r w:rsidR="008C0D5B">
        <w:rPr>
          <w:rFonts w:ascii="Times New Roman" w:hAnsi="Times New Roman" w:cs="Times New Roman"/>
          <w:sz w:val="28"/>
          <w:szCs w:val="28"/>
        </w:rPr>
        <w:t>июле</w:t>
      </w:r>
      <w:r w:rsidR="00F20A97" w:rsidRPr="00F20A97">
        <w:rPr>
          <w:rFonts w:ascii="Times New Roman" w:hAnsi="Times New Roman" w:cs="Times New Roman"/>
          <w:sz w:val="28"/>
          <w:szCs w:val="28"/>
        </w:rPr>
        <w:t xml:space="preserve"> 2018 года управлением было </w:t>
      </w:r>
      <w:r w:rsidR="008C0D5B">
        <w:rPr>
          <w:rFonts w:ascii="Times New Roman" w:hAnsi="Times New Roman" w:cs="Times New Roman"/>
          <w:sz w:val="28"/>
          <w:szCs w:val="28"/>
        </w:rPr>
        <w:t>возбуждено</w:t>
      </w:r>
      <w:r w:rsidR="00F20A97" w:rsidRPr="00F20A97">
        <w:rPr>
          <w:rFonts w:ascii="Times New Roman" w:hAnsi="Times New Roman" w:cs="Times New Roman"/>
          <w:sz w:val="28"/>
          <w:szCs w:val="28"/>
        </w:rPr>
        <w:t xml:space="preserve"> дело по признакам нарушения </w:t>
      </w:r>
      <w:r w:rsidR="00F20A97" w:rsidRPr="008C0D5B">
        <w:rPr>
          <w:rFonts w:ascii="Times New Roman" w:hAnsi="Times New Roman" w:cs="Times New Roman"/>
          <w:i/>
          <w:sz w:val="28"/>
          <w:szCs w:val="28"/>
        </w:rPr>
        <w:t>статьи 14 Закона о рекламе</w:t>
      </w:r>
      <w:r w:rsidR="008C0D5B" w:rsidRPr="008C0D5B">
        <w:rPr>
          <w:rFonts w:ascii="Times New Roman" w:hAnsi="Times New Roman" w:cs="Times New Roman"/>
          <w:i/>
          <w:sz w:val="28"/>
          <w:szCs w:val="28"/>
        </w:rPr>
        <w:t xml:space="preserve">, которая содержит </w:t>
      </w:r>
      <w:r w:rsidR="00F20A97" w:rsidRPr="008C0D5B">
        <w:rPr>
          <w:rFonts w:ascii="Times New Roman" w:hAnsi="Times New Roman" w:cs="Times New Roman"/>
          <w:i/>
          <w:sz w:val="28"/>
          <w:szCs w:val="28"/>
        </w:rPr>
        <w:t>требования к рекламе в телепрограммах и телепередачах</w:t>
      </w:r>
      <w:r w:rsidR="008C0D5B">
        <w:rPr>
          <w:rFonts w:ascii="Times New Roman" w:hAnsi="Times New Roman" w:cs="Times New Roman"/>
          <w:sz w:val="28"/>
          <w:szCs w:val="28"/>
        </w:rPr>
        <w:t>. По итогам рассмотрения дела рекламораспространитель ООО «Восток Медиа Групп» было признано нарушившим требования части 3 статьи 14 Закона о рекламе в части превышения продолжительности распространения рекламы способом «бегущей строки»</w:t>
      </w:r>
      <w:r w:rsidR="00090B30">
        <w:rPr>
          <w:rFonts w:ascii="Times New Roman" w:hAnsi="Times New Roman" w:cs="Times New Roman"/>
          <w:sz w:val="28"/>
          <w:szCs w:val="28"/>
        </w:rPr>
        <w:t xml:space="preserve"> в эфире телеканала</w:t>
      </w:r>
      <w:r w:rsidR="008C0D5B">
        <w:rPr>
          <w:rFonts w:ascii="Times New Roman" w:hAnsi="Times New Roman" w:cs="Times New Roman"/>
          <w:sz w:val="28"/>
          <w:szCs w:val="28"/>
        </w:rPr>
        <w:t xml:space="preserve"> </w:t>
      </w:r>
      <w:r w:rsidR="00090B30">
        <w:rPr>
          <w:rFonts w:ascii="Times New Roman" w:hAnsi="Times New Roman" w:cs="Times New Roman"/>
          <w:sz w:val="28"/>
          <w:szCs w:val="28"/>
        </w:rPr>
        <w:t>«</w:t>
      </w:r>
      <w:r w:rsidR="00090B30">
        <w:rPr>
          <w:rFonts w:ascii="Times New Roman" w:hAnsi="Times New Roman" w:cs="Times New Roman"/>
          <w:sz w:val="28"/>
          <w:szCs w:val="28"/>
          <w:lang w:val="en-US"/>
        </w:rPr>
        <w:t>Global</w:t>
      </w:r>
      <w:r w:rsidR="00090B30" w:rsidRPr="000B6CF0">
        <w:rPr>
          <w:rFonts w:ascii="Times New Roman" w:hAnsi="Times New Roman" w:cs="Times New Roman"/>
          <w:sz w:val="28"/>
          <w:szCs w:val="28"/>
        </w:rPr>
        <w:t xml:space="preserve"> </w:t>
      </w:r>
      <w:r w:rsidR="00090B30">
        <w:rPr>
          <w:rFonts w:ascii="Times New Roman" w:hAnsi="Times New Roman" w:cs="Times New Roman"/>
          <w:sz w:val="28"/>
          <w:szCs w:val="28"/>
          <w:lang w:val="en-US"/>
        </w:rPr>
        <w:t>TV</w:t>
      </w:r>
      <w:r w:rsidR="00090B30">
        <w:rPr>
          <w:rFonts w:ascii="Times New Roman" w:hAnsi="Times New Roman" w:cs="Times New Roman"/>
          <w:sz w:val="28"/>
          <w:szCs w:val="28"/>
        </w:rPr>
        <w:t>».</w:t>
      </w:r>
    </w:p>
    <w:p w:rsidR="00090B30" w:rsidRDefault="00090B30" w:rsidP="00090B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часть 3 статьи 14 Закона о рекламе </w:t>
      </w:r>
      <w:r w:rsidRPr="00B324AD">
        <w:rPr>
          <w:rFonts w:ascii="Times New Roman" w:hAnsi="Times New Roman" w:cs="Times New Roman"/>
          <w:i/>
          <w:sz w:val="28"/>
          <w:szCs w:val="28"/>
        </w:rPr>
        <w:t xml:space="preserve">Федеральным законом от 03.08.2018 № 325-ФЗ «О внесении изменений в </w:t>
      </w:r>
      <w:r w:rsidRPr="00B324AD">
        <w:rPr>
          <w:rFonts w:ascii="Times New Roman" w:hAnsi="Times New Roman" w:cs="Times New Roman"/>
          <w:i/>
          <w:sz w:val="28"/>
          <w:szCs w:val="28"/>
        </w:rPr>
        <w:lastRenderedPageBreak/>
        <w:t>статьи 14 и 15 Федерального закона "О рекламе"»</w:t>
      </w:r>
      <w:r>
        <w:rPr>
          <w:rFonts w:ascii="Times New Roman" w:hAnsi="Times New Roman" w:cs="Times New Roman"/>
          <w:sz w:val="28"/>
          <w:szCs w:val="28"/>
        </w:rPr>
        <w:t xml:space="preserve"> внесены изменения. Если ранее продолжительность рекламы в телепрограмме не должна была превышать 15 процентов времени вещания в течение часа, то с 3 августа 2018 года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20 процентов времени вещания в течение часа и 15 процентов времени вещания в течение суток.</w:t>
      </w:r>
    </w:p>
    <w:p w:rsidR="00037841" w:rsidRDefault="00090B30" w:rsidP="000378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B324AD">
        <w:rPr>
          <w:rFonts w:ascii="Times New Roman" w:hAnsi="Times New Roman" w:cs="Times New Roman"/>
          <w:i/>
          <w:sz w:val="28"/>
          <w:szCs w:val="28"/>
        </w:rPr>
        <w:t>с 3 августа 2018 года допускается прерывать рекламой  детские и образовательные теле- и радиопередачи.</w:t>
      </w:r>
      <w:r>
        <w:rPr>
          <w:rFonts w:ascii="Times New Roman" w:hAnsi="Times New Roman" w:cs="Times New Roman"/>
          <w:sz w:val="28"/>
          <w:szCs w:val="28"/>
        </w:rPr>
        <w:t xml:space="preserve"> Согласно изменениям, внесенным в часть 7 статьи 14 и часть 6 статьи 15 Закона о рекламе, </w:t>
      </w:r>
      <w:r w:rsidR="00037841">
        <w:rPr>
          <w:rFonts w:ascii="Times New Roman" w:hAnsi="Times New Roman" w:cs="Times New Roman"/>
          <w:sz w:val="28"/>
          <w:szCs w:val="28"/>
        </w:rPr>
        <w:t>в детских теле- и радиопередачах не допускается распространение рекламы отдельных видов товаров, особенности рекламы которых установлены главой 3 Закона о рекламе.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90B30" w:rsidRDefault="006B59D5" w:rsidP="00090B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нарушение законодательства о рекламе предусмотрена административная ответственность в соответствии со статьей 14.3 Кодекса Российской Федерации об административных правонарушениях</w:t>
      </w:r>
      <w:r w:rsidR="002136BF">
        <w:rPr>
          <w:rFonts w:ascii="Times New Roman" w:hAnsi="Times New Roman" w:cs="Times New Roman"/>
          <w:sz w:val="28"/>
          <w:szCs w:val="28"/>
        </w:rPr>
        <w:t xml:space="preserve"> (КоАП РФ):</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2-6  настоящей статьи, частью 4 статьи 14.3.1, статьями 14.37, 14.38, 19.31 </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bookmarkStart w:id="0" w:name="Par5"/>
      <w:bookmarkEnd w:id="0"/>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Превышение допустимого законодательством о рекламе объема рекламы, распространяемой в периодических печатных изданиях, </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bookmarkStart w:id="1" w:name="Par14"/>
      <w:bookmarkEnd w:id="1"/>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136BF" w:rsidRDefault="002136BF" w:rsidP="002136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136BF" w:rsidRDefault="002136BF" w:rsidP="00090B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2018 года общая сумма штрафов, наложенных Бурятским УФАС России за нарушение законодательства о рекламе, составила 218,0 тыс. рублей.</w:t>
      </w:r>
    </w:p>
    <w:p w:rsidR="002136BF" w:rsidRDefault="002136BF" w:rsidP="00090B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числе за нарушение  рекламного законодательства при рассылке смс-рекламы </w:t>
      </w:r>
      <w:r w:rsidRPr="002136BF">
        <w:rPr>
          <w:rFonts w:ascii="Times New Roman" w:hAnsi="Times New Roman" w:cs="Times New Roman"/>
          <w:sz w:val="28"/>
          <w:szCs w:val="28"/>
        </w:rPr>
        <w:t>(распространение рекламы по сетям электросвязи без предварительного согласия абонента)</w:t>
      </w:r>
      <w:r>
        <w:t xml:space="preserve"> </w:t>
      </w:r>
      <w:r>
        <w:rPr>
          <w:rFonts w:ascii="Times New Roman" w:hAnsi="Times New Roman" w:cs="Times New Roman"/>
          <w:sz w:val="28"/>
          <w:szCs w:val="28"/>
        </w:rPr>
        <w:t>ООО «Эльдорадо» привлечено к административной ответственности по части 1 статьи 14.30 КоАП РФ в виде штрафа в размере 100,0 тыс. рублей.</w:t>
      </w:r>
    </w:p>
    <w:p w:rsidR="002136BF" w:rsidRDefault="002136BF" w:rsidP="00090B30">
      <w:pPr>
        <w:autoSpaceDE w:val="0"/>
        <w:autoSpaceDN w:val="0"/>
        <w:adjustRightInd w:val="0"/>
        <w:spacing w:after="0" w:line="240" w:lineRule="auto"/>
        <w:ind w:firstLine="709"/>
        <w:jc w:val="both"/>
        <w:rPr>
          <w:rFonts w:ascii="Times New Roman" w:hAnsi="Times New Roman" w:cs="Times New Roman"/>
          <w:sz w:val="28"/>
          <w:szCs w:val="28"/>
        </w:rPr>
      </w:pPr>
    </w:p>
    <w:p w:rsidR="002136BF" w:rsidRDefault="002136BF" w:rsidP="00090B30">
      <w:pPr>
        <w:autoSpaceDE w:val="0"/>
        <w:autoSpaceDN w:val="0"/>
        <w:adjustRightInd w:val="0"/>
        <w:spacing w:after="0" w:line="240" w:lineRule="auto"/>
        <w:ind w:firstLine="709"/>
        <w:jc w:val="both"/>
        <w:rPr>
          <w:rFonts w:ascii="Times New Roman" w:hAnsi="Times New Roman" w:cs="Times New Roman"/>
          <w:sz w:val="28"/>
          <w:szCs w:val="28"/>
        </w:rPr>
      </w:pPr>
    </w:p>
    <w:p w:rsidR="00090B30" w:rsidRDefault="00090B30" w:rsidP="00090B30">
      <w:pPr>
        <w:autoSpaceDE w:val="0"/>
        <w:autoSpaceDN w:val="0"/>
        <w:adjustRightInd w:val="0"/>
        <w:spacing w:after="0" w:line="240" w:lineRule="auto"/>
        <w:ind w:firstLine="709"/>
        <w:jc w:val="both"/>
        <w:rPr>
          <w:rFonts w:ascii="Times New Roman" w:hAnsi="Times New Roman" w:cs="Times New Roman"/>
          <w:sz w:val="28"/>
          <w:szCs w:val="28"/>
        </w:rPr>
      </w:pPr>
    </w:p>
    <w:p w:rsidR="003A0EE8" w:rsidRPr="00D53CAB" w:rsidRDefault="003A0EE8" w:rsidP="00681721">
      <w:pPr>
        <w:spacing w:after="0" w:line="240" w:lineRule="auto"/>
        <w:ind w:firstLine="709"/>
        <w:contextualSpacing/>
        <w:jc w:val="both"/>
        <w:rPr>
          <w:rFonts w:ascii="Times New Roman" w:hAnsi="Times New Roman" w:cs="Times New Roman"/>
          <w:sz w:val="28"/>
          <w:szCs w:val="28"/>
        </w:rPr>
      </w:pPr>
    </w:p>
    <w:p w:rsidR="0006068D" w:rsidRDefault="0006068D" w:rsidP="0006068D">
      <w:pPr>
        <w:spacing w:after="0" w:line="240" w:lineRule="auto"/>
        <w:ind w:firstLine="709"/>
        <w:contextualSpacing/>
        <w:jc w:val="both"/>
        <w:rPr>
          <w:rFonts w:ascii="Times New Roman" w:eastAsia="Times New Roman" w:hAnsi="Times New Roman" w:cs="Times New Roman"/>
          <w:sz w:val="28"/>
          <w:szCs w:val="28"/>
          <w:lang w:eastAsia="ru-RU"/>
        </w:rPr>
      </w:pPr>
    </w:p>
    <w:p w:rsidR="0006068D" w:rsidRDefault="00C244EA" w:rsidP="00C244EA">
      <w:pPr>
        <w:pStyle w:val="af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244EA">
        <w:rPr>
          <w:rFonts w:ascii="Times New Roman" w:hAnsi="Times New Roman" w:cs="Times New Roman"/>
          <w:b/>
          <w:sz w:val="28"/>
          <w:szCs w:val="28"/>
        </w:rPr>
        <w:lastRenderedPageBreak/>
        <w:t>Контроль за соблюдением требований Федерального закона от 26.07.2006 № 135-ФЗ «О защите конкуренции»</w:t>
      </w:r>
      <w:r w:rsidR="0006068D" w:rsidRPr="00C244EA">
        <w:rPr>
          <w:rFonts w:ascii="Times New Roman" w:hAnsi="Times New Roman" w:cs="Times New Roman"/>
          <w:b/>
          <w:sz w:val="28"/>
          <w:szCs w:val="28"/>
        </w:rPr>
        <w:t xml:space="preserve"> </w:t>
      </w:r>
      <w:r w:rsidRPr="00C244EA">
        <w:rPr>
          <w:rFonts w:ascii="Times New Roman" w:hAnsi="Times New Roman" w:cs="Times New Roman"/>
          <w:sz w:val="28"/>
          <w:szCs w:val="28"/>
        </w:rPr>
        <w:t xml:space="preserve">(далее - </w:t>
      </w:r>
      <w:r w:rsidR="0006068D" w:rsidRPr="00C244EA">
        <w:rPr>
          <w:rFonts w:ascii="Times New Roman" w:hAnsi="Times New Roman" w:cs="Times New Roman"/>
          <w:sz w:val="28"/>
          <w:szCs w:val="28"/>
        </w:rPr>
        <w:t>Закон о защите конкуренции</w:t>
      </w:r>
      <w:r w:rsidRPr="00C244EA">
        <w:rPr>
          <w:rFonts w:ascii="Times New Roman" w:hAnsi="Times New Roman" w:cs="Times New Roman"/>
          <w:sz w:val="28"/>
          <w:szCs w:val="28"/>
        </w:rPr>
        <w:t>)</w:t>
      </w:r>
    </w:p>
    <w:p w:rsidR="00C244EA" w:rsidRPr="00C244EA" w:rsidRDefault="00C244EA" w:rsidP="00C244EA">
      <w:pPr>
        <w:tabs>
          <w:tab w:val="left" w:pos="284"/>
        </w:tabs>
        <w:autoSpaceDE w:val="0"/>
        <w:autoSpaceDN w:val="0"/>
        <w:adjustRightInd w:val="0"/>
        <w:spacing w:after="0" w:line="240" w:lineRule="auto"/>
        <w:jc w:val="both"/>
        <w:rPr>
          <w:rFonts w:ascii="Times New Roman" w:hAnsi="Times New Roman" w:cs="Times New Roman"/>
          <w:sz w:val="28"/>
          <w:szCs w:val="28"/>
        </w:rPr>
      </w:pPr>
    </w:p>
    <w:p w:rsidR="007802E4" w:rsidRDefault="0006068D" w:rsidP="007802E4">
      <w:pPr>
        <w:spacing w:after="0" w:line="240" w:lineRule="auto"/>
        <w:ind w:firstLine="709"/>
        <w:contextualSpacing/>
        <w:jc w:val="both"/>
        <w:rPr>
          <w:rFonts w:ascii="Times New Roman" w:hAnsi="Times New Roman" w:cs="Times New Roman"/>
          <w:sz w:val="28"/>
          <w:szCs w:val="28"/>
        </w:rPr>
      </w:pPr>
      <w:r w:rsidRPr="003778BF">
        <w:rPr>
          <w:rFonts w:ascii="Times New Roman" w:hAnsi="Times New Roman" w:cs="Times New Roman"/>
          <w:sz w:val="28"/>
          <w:szCs w:val="28"/>
        </w:rPr>
        <w:t xml:space="preserve">В </w:t>
      </w:r>
      <w:r w:rsidR="00E321AA">
        <w:rPr>
          <w:rFonts w:ascii="Times New Roman" w:hAnsi="Times New Roman" w:cs="Times New Roman"/>
          <w:sz w:val="28"/>
          <w:szCs w:val="28"/>
        </w:rPr>
        <w:t>3</w:t>
      </w:r>
      <w:r w:rsidR="003778BF">
        <w:rPr>
          <w:rFonts w:ascii="Times New Roman" w:hAnsi="Times New Roman" w:cs="Times New Roman"/>
          <w:sz w:val="28"/>
          <w:szCs w:val="28"/>
        </w:rPr>
        <w:t xml:space="preserve"> квартале 2018</w:t>
      </w:r>
      <w:r w:rsidRPr="003778BF">
        <w:rPr>
          <w:rFonts w:ascii="Times New Roman" w:hAnsi="Times New Roman" w:cs="Times New Roman"/>
          <w:sz w:val="28"/>
          <w:szCs w:val="28"/>
        </w:rPr>
        <w:t xml:space="preserve"> года Бурятск</w:t>
      </w:r>
      <w:r w:rsidR="00C244EA">
        <w:rPr>
          <w:rFonts w:ascii="Times New Roman" w:hAnsi="Times New Roman" w:cs="Times New Roman"/>
          <w:sz w:val="28"/>
          <w:szCs w:val="28"/>
        </w:rPr>
        <w:t>им</w:t>
      </w:r>
      <w:r w:rsidRPr="003778BF">
        <w:rPr>
          <w:rFonts w:ascii="Times New Roman" w:hAnsi="Times New Roman" w:cs="Times New Roman"/>
          <w:sz w:val="28"/>
          <w:szCs w:val="28"/>
        </w:rPr>
        <w:t xml:space="preserve"> УФАС России </w:t>
      </w:r>
      <w:r w:rsidR="007802E4">
        <w:rPr>
          <w:rFonts w:ascii="Times New Roman" w:hAnsi="Times New Roman" w:cs="Times New Roman"/>
          <w:sz w:val="28"/>
          <w:szCs w:val="28"/>
        </w:rPr>
        <w:t xml:space="preserve">выдано </w:t>
      </w:r>
      <w:r w:rsidR="00E321AA">
        <w:rPr>
          <w:rFonts w:ascii="Times New Roman" w:hAnsi="Times New Roman" w:cs="Times New Roman"/>
          <w:sz w:val="28"/>
          <w:szCs w:val="28"/>
        </w:rPr>
        <w:t>19 предупреждений</w:t>
      </w:r>
      <w:r w:rsidR="007802E4">
        <w:rPr>
          <w:rFonts w:ascii="Times New Roman" w:hAnsi="Times New Roman" w:cs="Times New Roman"/>
          <w:sz w:val="28"/>
          <w:szCs w:val="28"/>
        </w:rPr>
        <w:t xml:space="preserve"> </w:t>
      </w:r>
      <w:r w:rsidR="007802E4" w:rsidRPr="007802E4">
        <w:rPr>
          <w:rFonts w:ascii="Times New Roman" w:hAnsi="Times New Roman" w:cs="Times New Roman"/>
          <w:sz w:val="28"/>
          <w:szCs w:val="28"/>
        </w:rPr>
        <w:t>о прекращении действий, содержащих признаки нарушения статьи 10 Закона о защите конкуренции.</w:t>
      </w:r>
    </w:p>
    <w:p w:rsidR="006B52A5" w:rsidRPr="006B52A5" w:rsidRDefault="00AD6DB5" w:rsidP="006B52A5">
      <w:pPr>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4156A5">
        <w:rPr>
          <w:rFonts w:ascii="Times New Roman" w:hAnsi="Times New Roman" w:cs="Times New Roman"/>
          <w:i/>
          <w:sz w:val="28"/>
          <w:szCs w:val="28"/>
        </w:rPr>
        <w:t>Предупреждение</w:t>
      </w:r>
      <w:r w:rsidRPr="002A4905">
        <w:rPr>
          <w:rFonts w:ascii="Times New Roman" w:hAnsi="Times New Roman" w:cs="Times New Roman"/>
          <w:sz w:val="28"/>
          <w:szCs w:val="28"/>
        </w:rPr>
        <w:t xml:space="preserve"> выдается антимонопольным органом хозяйствующим субъектам, занимающим доминирующее положение на рынке определенного товара в случае выявления признаков нарушения </w:t>
      </w:r>
      <w:hyperlink r:id="rId8" w:history="1">
        <w:r w:rsidRPr="002A4905">
          <w:rPr>
            <w:rFonts w:ascii="Times New Roman" w:hAnsi="Times New Roman" w:cs="Times New Roman"/>
            <w:sz w:val="28"/>
            <w:szCs w:val="28"/>
          </w:rPr>
          <w:t>пунктов 3</w:t>
        </w:r>
      </w:hyperlink>
      <w:r w:rsidRPr="002A4905">
        <w:rPr>
          <w:rFonts w:ascii="Times New Roman" w:hAnsi="Times New Roman" w:cs="Times New Roman"/>
          <w:sz w:val="28"/>
          <w:szCs w:val="28"/>
        </w:rPr>
        <w:t xml:space="preserve">, </w:t>
      </w:r>
      <w:hyperlink r:id="rId9" w:history="1">
        <w:r w:rsidRPr="002A4905">
          <w:rPr>
            <w:rFonts w:ascii="Times New Roman" w:hAnsi="Times New Roman" w:cs="Times New Roman"/>
            <w:sz w:val="28"/>
            <w:szCs w:val="28"/>
          </w:rPr>
          <w:t>5</w:t>
        </w:r>
      </w:hyperlink>
      <w:r w:rsidRPr="002A4905">
        <w:rPr>
          <w:rFonts w:ascii="Times New Roman" w:hAnsi="Times New Roman" w:cs="Times New Roman"/>
          <w:sz w:val="28"/>
          <w:szCs w:val="28"/>
        </w:rPr>
        <w:t xml:space="preserve">, </w:t>
      </w:r>
      <w:hyperlink r:id="rId10" w:history="1">
        <w:r w:rsidRPr="002A4905">
          <w:rPr>
            <w:rFonts w:ascii="Times New Roman" w:hAnsi="Times New Roman" w:cs="Times New Roman"/>
            <w:sz w:val="28"/>
            <w:szCs w:val="28"/>
          </w:rPr>
          <w:t>6</w:t>
        </w:r>
      </w:hyperlink>
      <w:r w:rsidRPr="002A4905">
        <w:rPr>
          <w:rFonts w:ascii="Times New Roman" w:hAnsi="Times New Roman" w:cs="Times New Roman"/>
          <w:sz w:val="28"/>
          <w:szCs w:val="28"/>
        </w:rPr>
        <w:t xml:space="preserve"> и </w:t>
      </w:r>
      <w:hyperlink r:id="rId11" w:history="1">
        <w:r w:rsidRPr="002A4905">
          <w:rPr>
            <w:rFonts w:ascii="Times New Roman" w:hAnsi="Times New Roman" w:cs="Times New Roman"/>
            <w:sz w:val="28"/>
            <w:szCs w:val="28"/>
          </w:rPr>
          <w:t>8 части 1 статьи 10</w:t>
        </w:r>
      </w:hyperlink>
      <w:r w:rsidRPr="002A4905">
        <w:rPr>
          <w:rFonts w:ascii="Times New Roman" w:hAnsi="Times New Roman" w:cs="Times New Roman"/>
          <w:sz w:val="28"/>
          <w:szCs w:val="28"/>
        </w:rPr>
        <w:t xml:space="preserve"> Закона о защите конкуренции.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r w:rsidR="006B52A5">
        <w:rPr>
          <w:rFonts w:ascii="Times New Roman" w:hAnsi="Times New Roman" w:cs="Times New Roman"/>
          <w:sz w:val="28"/>
          <w:szCs w:val="28"/>
        </w:rPr>
        <w:t>. В случае н</w:t>
      </w:r>
      <w:r w:rsidR="006B52A5" w:rsidRPr="006B52A5">
        <w:rPr>
          <w:rFonts w:ascii="Times New Roman" w:eastAsia="Times New Roman" w:hAnsi="Times New Roman" w:cs="Times New Roman"/>
          <w:sz w:val="28"/>
          <w:szCs w:val="28"/>
          <w:lang w:eastAsia="ru-RU"/>
        </w:rPr>
        <w:t xml:space="preserve">еисполнения предупреждения в </w:t>
      </w:r>
      <w:r w:rsidR="006B52A5">
        <w:rPr>
          <w:rFonts w:ascii="Times New Roman" w:eastAsia="Times New Roman" w:hAnsi="Times New Roman" w:cs="Times New Roman"/>
          <w:sz w:val="28"/>
          <w:szCs w:val="28"/>
          <w:lang w:eastAsia="ru-RU"/>
        </w:rPr>
        <w:t>установленный срок</w:t>
      </w:r>
      <w:r w:rsidR="006B52A5" w:rsidRPr="006B52A5">
        <w:rPr>
          <w:rFonts w:ascii="Times New Roman" w:eastAsia="Times New Roman" w:hAnsi="Times New Roman" w:cs="Times New Roman"/>
          <w:sz w:val="28"/>
          <w:szCs w:val="28"/>
          <w:lang w:eastAsia="ru-RU"/>
        </w:rPr>
        <w:t xml:space="preserve"> возбужд</w:t>
      </w:r>
      <w:r w:rsidR="006B52A5">
        <w:rPr>
          <w:rFonts w:ascii="Times New Roman" w:eastAsia="Times New Roman" w:hAnsi="Times New Roman" w:cs="Times New Roman"/>
          <w:sz w:val="28"/>
          <w:szCs w:val="28"/>
          <w:lang w:eastAsia="ru-RU"/>
        </w:rPr>
        <w:t>ается</w:t>
      </w:r>
      <w:r w:rsidR="006B52A5" w:rsidRPr="006B52A5">
        <w:rPr>
          <w:rFonts w:ascii="Times New Roman" w:eastAsia="Times New Roman" w:hAnsi="Times New Roman" w:cs="Times New Roman"/>
          <w:sz w:val="28"/>
          <w:szCs w:val="28"/>
          <w:lang w:eastAsia="ru-RU"/>
        </w:rPr>
        <w:t xml:space="preserve"> дело о нарушении антимонопольного законодательства.</w:t>
      </w:r>
    </w:p>
    <w:p w:rsidR="004156A5" w:rsidRDefault="004156A5" w:rsidP="004156A5">
      <w:pPr>
        <w:pStyle w:val="af0"/>
        <w:spacing w:after="0"/>
        <w:ind w:firstLine="709"/>
        <w:jc w:val="both"/>
        <w:rPr>
          <w:sz w:val="28"/>
          <w:szCs w:val="28"/>
        </w:rPr>
      </w:pPr>
      <w:r>
        <w:rPr>
          <w:sz w:val="28"/>
          <w:szCs w:val="28"/>
        </w:rPr>
        <w:t>В третьем квартале 2018 года все</w:t>
      </w:r>
      <w:r w:rsidR="00AD6DB5">
        <w:rPr>
          <w:sz w:val="28"/>
          <w:szCs w:val="28"/>
        </w:rPr>
        <w:t xml:space="preserve"> предупреждени</w:t>
      </w:r>
      <w:r>
        <w:rPr>
          <w:sz w:val="28"/>
          <w:szCs w:val="28"/>
        </w:rPr>
        <w:t>я</w:t>
      </w:r>
      <w:r w:rsidR="00AD6DB5">
        <w:rPr>
          <w:sz w:val="28"/>
          <w:szCs w:val="28"/>
        </w:rPr>
        <w:t xml:space="preserve"> выдан</w:t>
      </w:r>
      <w:r>
        <w:rPr>
          <w:sz w:val="28"/>
          <w:szCs w:val="28"/>
        </w:rPr>
        <w:t>ы</w:t>
      </w:r>
      <w:r w:rsidR="00AD6DB5">
        <w:rPr>
          <w:sz w:val="28"/>
          <w:szCs w:val="28"/>
        </w:rPr>
        <w:t xml:space="preserve"> по признакам нарушения антимонопольного законодательства на рынке электроэнергетики, по фактам </w:t>
      </w:r>
      <w:r w:rsidR="006B52A5">
        <w:rPr>
          <w:sz w:val="28"/>
          <w:szCs w:val="28"/>
        </w:rPr>
        <w:t xml:space="preserve">уклонения от заключения или </w:t>
      </w:r>
      <w:r w:rsidR="00AD6DB5">
        <w:rPr>
          <w:sz w:val="28"/>
          <w:szCs w:val="28"/>
        </w:rPr>
        <w:t xml:space="preserve">навязывания невыгодных условий договоров передачи электроэнергии, </w:t>
      </w:r>
      <w:r w:rsidR="006B52A5">
        <w:rPr>
          <w:sz w:val="28"/>
          <w:szCs w:val="28"/>
        </w:rPr>
        <w:t xml:space="preserve">договоров </w:t>
      </w:r>
      <w:r w:rsidR="00AD6DB5">
        <w:rPr>
          <w:sz w:val="28"/>
          <w:szCs w:val="28"/>
        </w:rPr>
        <w:t>купли-продажи электроэнерги</w:t>
      </w:r>
      <w:r w:rsidR="006B52A5">
        <w:rPr>
          <w:sz w:val="28"/>
          <w:szCs w:val="28"/>
        </w:rPr>
        <w:t xml:space="preserve">ю. </w:t>
      </w:r>
      <w:r>
        <w:rPr>
          <w:sz w:val="28"/>
          <w:szCs w:val="28"/>
        </w:rPr>
        <w:t>15</w:t>
      </w:r>
      <w:r w:rsidR="006B52A5">
        <w:rPr>
          <w:sz w:val="28"/>
          <w:szCs w:val="28"/>
        </w:rPr>
        <w:t xml:space="preserve"> предупреждений бы</w:t>
      </w:r>
      <w:r>
        <w:rPr>
          <w:sz w:val="28"/>
          <w:szCs w:val="28"/>
        </w:rPr>
        <w:t>ло выдано АО «Читаэнергосбыт», 4 – ПАО «МРСК Сибири»</w:t>
      </w:r>
      <w:r w:rsidR="006B52A5">
        <w:rPr>
          <w:sz w:val="28"/>
          <w:szCs w:val="28"/>
        </w:rPr>
        <w:t>.</w:t>
      </w:r>
    </w:p>
    <w:p w:rsidR="004156A5" w:rsidRDefault="004156A5" w:rsidP="004156A5">
      <w:pPr>
        <w:pStyle w:val="af0"/>
        <w:spacing w:after="0"/>
        <w:ind w:firstLine="709"/>
        <w:contextualSpacing/>
        <w:jc w:val="both"/>
        <w:rPr>
          <w:sz w:val="28"/>
          <w:szCs w:val="28"/>
        </w:rPr>
      </w:pPr>
      <w:r w:rsidRPr="004156A5">
        <w:rPr>
          <w:sz w:val="28"/>
          <w:szCs w:val="28"/>
        </w:rPr>
        <w:t xml:space="preserve">Например, </w:t>
      </w:r>
      <w:r>
        <w:rPr>
          <w:sz w:val="28"/>
          <w:szCs w:val="28"/>
        </w:rPr>
        <w:t xml:space="preserve">6 июля 2018 года Бурятское </w:t>
      </w:r>
      <w:r w:rsidRPr="004156A5">
        <w:rPr>
          <w:sz w:val="28"/>
          <w:szCs w:val="28"/>
        </w:rPr>
        <w:t>УФАС</w:t>
      </w:r>
      <w:r>
        <w:rPr>
          <w:sz w:val="28"/>
          <w:szCs w:val="28"/>
        </w:rPr>
        <w:t xml:space="preserve"> России</w:t>
      </w:r>
      <w:r w:rsidRPr="004156A5">
        <w:rPr>
          <w:sz w:val="28"/>
          <w:szCs w:val="28"/>
        </w:rPr>
        <w:t xml:space="preserve"> выдало гарантирующему поставщику в Республике Бурятия АО «Читаэнергосбыт» предупреждение о прекращении действий по уклонению от заключения договора купли-продажи электроэнергии с ООО «Талан».</w:t>
      </w:r>
      <w:r>
        <w:rPr>
          <w:sz w:val="28"/>
          <w:szCs w:val="28"/>
        </w:rPr>
        <w:t xml:space="preserve"> </w:t>
      </w:r>
      <w:r w:rsidRPr="004156A5">
        <w:rPr>
          <w:sz w:val="28"/>
          <w:szCs w:val="28"/>
        </w:rPr>
        <w:t>В соответствии с действующим законодательством гарантирующий поставщик обязан заключить договор купли-продажи (поставки) электроэнергии или договор энергоснабжения с любым обратившимся к нему потребителем, чьи энергопринимающие устройства находятся в зоне деятельности гарантирующего поставщика. Либо при наличии объективных причин уведомить об отказе обратившегося потребителя в течении 5 рабочих дней.</w:t>
      </w:r>
      <w:r>
        <w:rPr>
          <w:sz w:val="28"/>
          <w:szCs w:val="28"/>
        </w:rPr>
        <w:t xml:space="preserve"> </w:t>
      </w:r>
      <w:r w:rsidRPr="004156A5">
        <w:rPr>
          <w:sz w:val="28"/>
          <w:szCs w:val="28"/>
        </w:rPr>
        <w:t xml:space="preserve">В апреле </w:t>
      </w:r>
      <w:r>
        <w:rPr>
          <w:sz w:val="28"/>
          <w:szCs w:val="28"/>
        </w:rPr>
        <w:t>2018 года</w:t>
      </w:r>
      <w:r w:rsidRPr="004156A5">
        <w:rPr>
          <w:sz w:val="28"/>
          <w:szCs w:val="28"/>
        </w:rPr>
        <w:t xml:space="preserve"> ООО «Талан» направило в адрес АО «Читаэнергосбыт» пакет документов для заключения договора, однако </w:t>
      </w:r>
      <w:r>
        <w:rPr>
          <w:sz w:val="28"/>
          <w:szCs w:val="28"/>
        </w:rPr>
        <w:t>на момент поступления в адрес Бурятского УФАС России заявления</w:t>
      </w:r>
      <w:r w:rsidRPr="004156A5">
        <w:rPr>
          <w:sz w:val="28"/>
          <w:szCs w:val="28"/>
        </w:rPr>
        <w:t xml:space="preserve"> отношения не урегулированы, уведомление об отказе потребитель не получал. </w:t>
      </w:r>
      <w:r>
        <w:rPr>
          <w:sz w:val="28"/>
          <w:szCs w:val="28"/>
        </w:rPr>
        <w:t xml:space="preserve">Согласно предупреждению Бурятского УФАС России </w:t>
      </w:r>
      <w:r w:rsidRPr="004156A5">
        <w:rPr>
          <w:sz w:val="28"/>
          <w:szCs w:val="28"/>
        </w:rPr>
        <w:t xml:space="preserve">в срок до 20.07.2018 </w:t>
      </w:r>
      <w:r>
        <w:rPr>
          <w:sz w:val="28"/>
          <w:szCs w:val="28"/>
        </w:rPr>
        <w:t xml:space="preserve">АО «Читаэнергосбыт» должно было </w:t>
      </w:r>
      <w:r w:rsidRPr="004156A5">
        <w:rPr>
          <w:sz w:val="28"/>
          <w:szCs w:val="28"/>
        </w:rPr>
        <w:t>заключи</w:t>
      </w:r>
      <w:r>
        <w:rPr>
          <w:sz w:val="28"/>
          <w:szCs w:val="28"/>
        </w:rPr>
        <w:t>ть</w:t>
      </w:r>
      <w:r w:rsidRPr="004156A5">
        <w:rPr>
          <w:sz w:val="28"/>
          <w:szCs w:val="28"/>
        </w:rPr>
        <w:t xml:space="preserve"> с ООО «Талан» договор купли-продажи электрической энергии с началом действия с 01.06.2018.</w:t>
      </w:r>
      <w:r>
        <w:rPr>
          <w:sz w:val="28"/>
          <w:szCs w:val="28"/>
        </w:rPr>
        <w:t xml:space="preserve"> Предупреждение было исполнено в установленный срок, дело о нарушении антимонопольного законодательства не возбуждалось.</w:t>
      </w:r>
    </w:p>
    <w:p w:rsidR="009808B0" w:rsidRDefault="00D90590" w:rsidP="00D9059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0590">
        <w:rPr>
          <w:rFonts w:ascii="Times New Roman" w:hAnsi="Times New Roman" w:cs="Times New Roman"/>
          <w:bCs/>
          <w:i/>
          <w:sz w:val="28"/>
          <w:szCs w:val="28"/>
        </w:rPr>
        <w:t>Статьей</w:t>
      </w:r>
      <w:r w:rsidR="009808B0" w:rsidRPr="00D90590">
        <w:rPr>
          <w:rFonts w:ascii="Times New Roman" w:hAnsi="Times New Roman" w:cs="Times New Roman"/>
          <w:bCs/>
          <w:i/>
          <w:sz w:val="28"/>
          <w:szCs w:val="28"/>
        </w:rPr>
        <w:t xml:space="preserve"> 10</w:t>
      </w:r>
      <w:r w:rsidRPr="00D90590">
        <w:rPr>
          <w:rFonts w:ascii="Times New Roman" w:hAnsi="Times New Roman" w:cs="Times New Roman"/>
          <w:bCs/>
          <w:i/>
          <w:sz w:val="28"/>
          <w:szCs w:val="28"/>
        </w:rPr>
        <w:t xml:space="preserve"> Закона о защите конкуренции установлен з</w:t>
      </w:r>
      <w:r w:rsidR="009808B0" w:rsidRPr="00D90590">
        <w:rPr>
          <w:rFonts w:ascii="Times New Roman" w:hAnsi="Times New Roman" w:cs="Times New Roman"/>
          <w:bCs/>
          <w:i/>
          <w:sz w:val="28"/>
          <w:szCs w:val="28"/>
        </w:rPr>
        <w:t>апрет на злоупотребление хозяйствующим субъектом доминирующим положением</w:t>
      </w:r>
      <w:r>
        <w:rPr>
          <w:rFonts w:ascii="Times New Roman" w:hAnsi="Times New Roman" w:cs="Times New Roman"/>
          <w:bCs/>
          <w:sz w:val="28"/>
          <w:szCs w:val="28"/>
        </w:rPr>
        <w:t>: з</w:t>
      </w:r>
      <w:r w:rsidR="009808B0">
        <w:rPr>
          <w:rFonts w:ascii="Times New Roman" w:hAnsi="Times New Roman" w:cs="Times New Roman"/>
          <w:sz w:val="28"/>
          <w:szCs w:val="28"/>
        </w:rPr>
        <w:t>апрещ</w:t>
      </w:r>
      <w:r>
        <w:rPr>
          <w:rFonts w:ascii="Times New Roman" w:hAnsi="Times New Roman" w:cs="Times New Roman"/>
          <w:sz w:val="28"/>
          <w:szCs w:val="28"/>
        </w:rPr>
        <w:t>ены</w:t>
      </w:r>
      <w:r w:rsidR="009808B0">
        <w:rPr>
          <w:rFonts w:ascii="Times New Roman" w:hAnsi="Times New Roman" w:cs="Times New Roman"/>
          <w:sz w:val="28"/>
          <w:szCs w:val="28"/>
        </w:rPr>
        <w:t xml:space="preserve"> действия (бездействие) занимающего доминирующее</w:t>
      </w:r>
      <w:r>
        <w:rPr>
          <w:rFonts w:ascii="Times New Roman" w:hAnsi="Times New Roman" w:cs="Times New Roman"/>
          <w:sz w:val="28"/>
          <w:szCs w:val="28"/>
        </w:rPr>
        <w:t xml:space="preserve"> положение</w:t>
      </w:r>
      <w:r w:rsidR="009808B0">
        <w:rPr>
          <w:rFonts w:ascii="Times New Roman" w:hAnsi="Times New Roman" w:cs="Times New Roman"/>
          <w:sz w:val="28"/>
          <w:szCs w:val="28"/>
        </w:rPr>
        <w:t xml:space="preserve"> </w:t>
      </w:r>
      <w:r w:rsidR="009808B0">
        <w:rPr>
          <w:rFonts w:ascii="Times New Roman" w:hAnsi="Times New Roman" w:cs="Times New Roman"/>
          <w:sz w:val="28"/>
          <w:szCs w:val="28"/>
        </w:rPr>
        <w:lastRenderedPageBreak/>
        <w:t>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w:t>
      </w:r>
      <w:r>
        <w:rPr>
          <w:rFonts w:ascii="Times New Roman" w:hAnsi="Times New Roman" w:cs="Times New Roman"/>
          <w:sz w:val="28"/>
          <w:szCs w:val="28"/>
        </w:rPr>
        <w:t xml:space="preserve"> круга</w:t>
      </w:r>
      <w:r w:rsidR="009808B0">
        <w:rPr>
          <w:rFonts w:ascii="Times New Roman" w:hAnsi="Times New Roman" w:cs="Times New Roman"/>
          <w:sz w:val="28"/>
          <w:szCs w:val="28"/>
        </w:rPr>
        <w:t xml:space="preserve"> потребителей</w:t>
      </w:r>
      <w:r>
        <w:rPr>
          <w:rFonts w:ascii="Times New Roman" w:hAnsi="Times New Roman" w:cs="Times New Roman"/>
          <w:sz w:val="28"/>
          <w:szCs w:val="28"/>
        </w:rPr>
        <w:t>.</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5 Закона о защите конкуренции </w:t>
      </w:r>
      <w:r w:rsidR="00673028">
        <w:rPr>
          <w:rFonts w:ascii="Times New Roman" w:hAnsi="Times New Roman" w:cs="Times New Roman"/>
          <w:sz w:val="28"/>
          <w:szCs w:val="28"/>
        </w:rPr>
        <w:t>д</w:t>
      </w:r>
      <w:r>
        <w:rPr>
          <w:rFonts w:ascii="Times New Roman" w:hAnsi="Times New Roman" w:cs="Times New Roman"/>
          <w:sz w:val="28"/>
          <w:szCs w:val="28"/>
        </w:rPr>
        <w:t xml:space="preserve">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Доминирующим признается положение хозяйствующего субъекта (за исключением финансовой организации):</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90590" w:rsidRDefault="00D90590" w:rsidP="00D90590">
      <w:pPr>
        <w:autoSpaceDE w:val="0"/>
        <w:autoSpaceDN w:val="0"/>
        <w:adjustRightInd w:val="0"/>
        <w:spacing w:after="0" w:line="240" w:lineRule="auto"/>
        <w:ind w:firstLine="709"/>
        <w:jc w:val="both"/>
        <w:rPr>
          <w:rFonts w:ascii="Times New Roman" w:hAnsi="Times New Roman" w:cs="Times New Roman"/>
          <w:iCs/>
          <w:sz w:val="28"/>
          <w:szCs w:val="28"/>
        </w:rPr>
      </w:pPr>
      <w:r w:rsidRPr="00D90590">
        <w:rPr>
          <w:rFonts w:ascii="Times New Roman" w:hAnsi="Times New Roman" w:cs="Times New Roman"/>
          <w:iCs/>
          <w:sz w:val="28"/>
          <w:szCs w:val="28"/>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D072A" w:rsidRDefault="00D90590" w:rsidP="00FD072A">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Так, на рассмотрении Бурятского УФАС России находится дело о нарушении антимонопольного законодательства, возбужденное в отношении теплоснабжающей организации ООО «Бичурское ЖКХ». В соответствии со статьей 4 Федерального закона от 17.08.2018 № 147-ФЗ «О естественных монополиях» услуги по передаче тепловой энергии относятся к сферам деятельности субъектов естественных монополий</w:t>
      </w:r>
      <w:r w:rsidR="00157F28">
        <w:rPr>
          <w:rFonts w:ascii="Times New Roman" w:hAnsi="Times New Roman" w:cs="Times New Roman"/>
          <w:iCs/>
          <w:sz w:val="28"/>
          <w:szCs w:val="28"/>
        </w:rPr>
        <w:t xml:space="preserve">. Таким образом, для ООО «Бичурское ЖКХ» действует запрет на злоупотребление доминирующим положением на рынке теплоснабжения. Дело в отношении предприятия возбуждено по факту применения расчетного способа определения объема оказанных услуг поставки тепловой энергии при наличии у потребителя – </w:t>
      </w:r>
      <w:r w:rsidR="00157F28">
        <w:rPr>
          <w:rFonts w:ascii="Times New Roman" w:hAnsi="Times New Roman" w:cs="Times New Roman"/>
          <w:iCs/>
          <w:sz w:val="28"/>
          <w:szCs w:val="28"/>
        </w:rPr>
        <w:lastRenderedPageBreak/>
        <w:t>ГБУЗ «Бичурская ЦРБ» - введенного в эксплуатацию прибора учета. Рассмотрение дела назначено на 14 сентября 2018 года.</w:t>
      </w:r>
    </w:p>
    <w:p w:rsidR="005449E4" w:rsidRDefault="00157F28" w:rsidP="00544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Cs/>
          <w:sz w:val="28"/>
          <w:szCs w:val="28"/>
        </w:rPr>
        <w:t xml:space="preserve">Также в </w:t>
      </w:r>
      <w:r w:rsidR="005449E4">
        <w:rPr>
          <w:rFonts w:ascii="Times New Roman" w:hAnsi="Times New Roman" w:cs="Times New Roman"/>
          <w:iCs/>
          <w:sz w:val="28"/>
          <w:szCs w:val="28"/>
        </w:rPr>
        <w:t>3 квартале</w:t>
      </w:r>
      <w:r>
        <w:rPr>
          <w:rFonts w:ascii="Times New Roman" w:hAnsi="Times New Roman" w:cs="Times New Roman"/>
          <w:iCs/>
          <w:sz w:val="28"/>
          <w:szCs w:val="28"/>
        </w:rPr>
        <w:t xml:space="preserve"> 2018 года Бурятским УФАС России было вынесено решение о признании</w:t>
      </w:r>
      <w:r w:rsidR="00FD072A">
        <w:rPr>
          <w:rFonts w:ascii="Times New Roman" w:hAnsi="Times New Roman" w:cs="Times New Roman"/>
          <w:iCs/>
          <w:sz w:val="28"/>
          <w:szCs w:val="28"/>
        </w:rPr>
        <w:t xml:space="preserve"> действий ООО «Аэропорт Байкал» </w:t>
      </w:r>
      <w:r w:rsidRPr="00157F28">
        <w:rPr>
          <w:rFonts w:ascii="Times New Roman" w:eastAsia="Times New Roman" w:hAnsi="Times New Roman" w:cs="Times New Roman"/>
          <w:sz w:val="28"/>
          <w:szCs w:val="28"/>
          <w:lang w:eastAsia="ru-RU"/>
        </w:rPr>
        <w:t>при выдаче пропусков сторонним организациям в контролируемую зону аэропорта</w:t>
      </w:r>
      <w:r w:rsidR="00FD072A">
        <w:rPr>
          <w:rFonts w:ascii="Times New Roman" w:eastAsia="Times New Roman" w:hAnsi="Times New Roman" w:cs="Times New Roman"/>
          <w:sz w:val="28"/>
          <w:szCs w:val="28"/>
          <w:lang w:eastAsia="ru-RU"/>
        </w:rPr>
        <w:t xml:space="preserve"> нарушением части 1 статьи 10 Закона о защите конкуренции</w:t>
      </w:r>
      <w:r w:rsidRPr="00157F28">
        <w:rPr>
          <w:rFonts w:ascii="Times New Roman" w:eastAsia="Times New Roman" w:hAnsi="Times New Roman" w:cs="Times New Roman"/>
          <w:sz w:val="28"/>
          <w:szCs w:val="28"/>
          <w:lang w:eastAsia="ru-RU"/>
        </w:rPr>
        <w:t>.</w:t>
      </w:r>
      <w:r w:rsidR="00FD072A">
        <w:rPr>
          <w:rFonts w:ascii="Times New Roman" w:eastAsia="Times New Roman" w:hAnsi="Times New Roman" w:cs="Times New Roman"/>
          <w:sz w:val="28"/>
          <w:szCs w:val="28"/>
          <w:lang w:eastAsia="ru-RU"/>
        </w:rPr>
        <w:t xml:space="preserve"> </w:t>
      </w:r>
      <w:r w:rsidR="00FD072A" w:rsidRPr="00157F28">
        <w:rPr>
          <w:rFonts w:ascii="Times New Roman" w:eastAsia="Times New Roman" w:hAnsi="Times New Roman" w:cs="Times New Roman"/>
          <w:sz w:val="28"/>
          <w:szCs w:val="28"/>
          <w:lang w:eastAsia="ru-RU"/>
        </w:rPr>
        <w:t>ООО «Аэропорт Байкал» является единственным субъектом, у которого можно получить пропуск на территорию улан-удэнского аэропорта, и поэтому на предприятие распространяется запрет на злоупотребление доминирующим положением при оказании соответствующей услуги.</w:t>
      </w:r>
    </w:p>
    <w:p w:rsidR="005449E4" w:rsidRDefault="005449E4" w:rsidP="00544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F28">
        <w:rPr>
          <w:rFonts w:ascii="Times New Roman" w:eastAsia="Times New Roman" w:hAnsi="Times New Roman" w:cs="Times New Roman"/>
          <w:sz w:val="28"/>
          <w:szCs w:val="28"/>
          <w:lang w:eastAsia="ru-RU"/>
        </w:rPr>
        <w:t>Рассмотренное управлением дело было возбуждено по заявлению Республиканской клинической больницы им. Н.А. Семашко. Въезд на территорию улан-удэнского аэропорта необходим сотрудникам больницы для оказания медицинской помощи пациентам, эвакуированным из районов республики санитарной авиацией.</w:t>
      </w:r>
    </w:p>
    <w:p w:rsidR="005449E4" w:rsidRDefault="00157F28" w:rsidP="00544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F28">
        <w:rPr>
          <w:rFonts w:ascii="Times New Roman" w:eastAsia="Times New Roman" w:hAnsi="Times New Roman" w:cs="Times New Roman"/>
          <w:sz w:val="28"/>
          <w:szCs w:val="28"/>
          <w:lang w:eastAsia="ru-RU"/>
        </w:rPr>
        <w:t xml:space="preserve">Осуществление пропускного режима является частью деятельности аэропорта по обеспечению авиационной безопасности. Соответствующий сбор оплачивают авиакомпании исходя из установленного каждому аэропорту тарифа. При этом стоимость пропусков для сторонних организаций в сбор за обеспечение авиационной безопасности не входит и государством не регулируется. </w:t>
      </w:r>
    </w:p>
    <w:p w:rsidR="005449E4" w:rsidRDefault="005449E4" w:rsidP="00544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«Аэропорт Байкал»</w:t>
      </w:r>
      <w:r w:rsidR="00157F28" w:rsidRPr="00157F28">
        <w:rPr>
          <w:rFonts w:ascii="Times New Roman" w:eastAsia="Times New Roman" w:hAnsi="Times New Roman" w:cs="Times New Roman"/>
          <w:sz w:val="28"/>
          <w:szCs w:val="28"/>
          <w:lang w:eastAsia="ru-RU"/>
        </w:rPr>
        <w:t xml:space="preserve"> не предоставило антимонопольному органу экономического обоснования стоимости пропусков, утвержденной с 1 января 2017 года.   Затраты, приведенные аэропортом в качестве подтверждения установленной платы, связаны с обеспечением пропускного режима в отношении сторонних организаций в целом, а не только с оформлением пропусков – содержание контрольно-пропускных пунктов, охрана периметра, оплата труда сотрудников службы авиационной безопасности и т.д.. Однако сторонние организации, сотрудникам которых для исполнения служебных обязанностей необходим допуск на территорию аэропорта, не должны оплачивать расходы, связанные с аэропортовой деятельностью по обеспечению авиационной безопасности.</w:t>
      </w:r>
    </w:p>
    <w:p w:rsidR="00157F28" w:rsidRPr="00157F28" w:rsidRDefault="005449E4" w:rsidP="005449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Бурятское </w:t>
      </w:r>
      <w:r w:rsidR="00157F28" w:rsidRPr="00157F28">
        <w:rPr>
          <w:rFonts w:ascii="Times New Roman" w:eastAsia="Times New Roman" w:hAnsi="Times New Roman" w:cs="Times New Roman"/>
          <w:sz w:val="28"/>
          <w:szCs w:val="28"/>
          <w:lang w:eastAsia="ru-RU"/>
        </w:rPr>
        <w:t xml:space="preserve">УФАС </w:t>
      </w:r>
      <w:r>
        <w:rPr>
          <w:rFonts w:ascii="Times New Roman" w:eastAsia="Times New Roman" w:hAnsi="Times New Roman" w:cs="Times New Roman"/>
          <w:sz w:val="28"/>
          <w:szCs w:val="28"/>
          <w:lang w:eastAsia="ru-RU"/>
        </w:rPr>
        <w:t xml:space="preserve">России </w:t>
      </w:r>
      <w:r w:rsidR="00157F28" w:rsidRPr="00157F28">
        <w:rPr>
          <w:rFonts w:ascii="Times New Roman" w:eastAsia="Times New Roman" w:hAnsi="Times New Roman" w:cs="Times New Roman"/>
          <w:sz w:val="28"/>
          <w:szCs w:val="28"/>
          <w:lang w:eastAsia="ru-RU"/>
        </w:rPr>
        <w:t xml:space="preserve">признало действия аэропорта по установлению экономически необоснованной платы за оформление пропусков для сторонних организаций злоупотреблением доминирующим положением. Согласно предписанию, аэропорту необходимо </w:t>
      </w:r>
      <w:r>
        <w:rPr>
          <w:rFonts w:ascii="Times New Roman" w:eastAsia="Times New Roman" w:hAnsi="Times New Roman" w:cs="Times New Roman"/>
          <w:sz w:val="28"/>
          <w:szCs w:val="28"/>
          <w:lang w:eastAsia="ru-RU"/>
        </w:rPr>
        <w:t xml:space="preserve">было </w:t>
      </w:r>
      <w:r w:rsidR="00157F28" w:rsidRPr="00157F28">
        <w:rPr>
          <w:rFonts w:ascii="Times New Roman" w:eastAsia="Times New Roman" w:hAnsi="Times New Roman" w:cs="Times New Roman"/>
          <w:sz w:val="28"/>
          <w:szCs w:val="28"/>
          <w:lang w:eastAsia="ru-RU"/>
        </w:rPr>
        <w:t>до 28 августа установить обоснованную стоимость услуги.</w:t>
      </w:r>
      <w:r>
        <w:rPr>
          <w:rFonts w:ascii="Times New Roman" w:eastAsia="Times New Roman" w:hAnsi="Times New Roman" w:cs="Times New Roman"/>
          <w:sz w:val="28"/>
          <w:szCs w:val="28"/>
          <w:lang w:eastAsia="ru-RU"/>
        </w:rPr>
        <w:t xml:space="preserve"> Однако ООО «Аэропорт Байкал» обжаловало решение и предписание антимонопольного органа в судебном порядке. Предварительное судебное заседание по данному делу состоится в Арбитражном суде Республики Бурятия 25 сентября 2018 года. </w:t>
      </w:r>
    </w:p>
    <w:p w:rsidR="00D90590" w:rsidRPr="00D90590" w:rsidRDefault="00157F28" w:rsidP="00D90590">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D90590" w:rsidRDefault="00D90590" w:rsidP="00D90590">
      <w:pPr>
        <w:autoSpaceDE w:val="0"/>
        <w:autoSpaceDN w:val="0"/>
        <w:adjustRightInd w:val="0"/>
        <w:spacing w:after="0" w:line="240" w:lineRule="auto"/>
        <w:ind w:firstLine="709"/>
        <w:jc w:val="both"/>
        <w:rPr>
          <w:rFonts w:ascii="Times New Roman" w:hAnsi="Times New Roman" w:cs="Times New Roman"/>
          <w:sz w:val="28"/>
          <w:szCs w:val="28"/>
        </w:rPr>
      </w:pPr>
    </w:p>
    <w:p w:rsidR="00D90590" w:rsidRDefault="00D90590" w:rsidP="00D9059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808B0" w:rsidRPr="004156A5" w:rsidRDefault="009808B0" w:rsidP="004156A5">
      <w:pPr>
        <w:pStyle w:val="af0"/>
        <w:spacing w:after="0"/>
        <w:ind w:firstLine="709"/>
        <w:contextualSpacing/>
        <w:jc w:val="both"/>
        <w:rPr>
          <w:sz w:val="28"/>
          <w:szCs w:val="28"/>
        </w:rPr>
      </w:pPr>
    </w:p>
    <w:p w:rsidR="007802E4" w:rsidRPr="004156A5" w:rsidRDefault="006B52A5" w:rsidP="004156A5">
      <w:pPr>
        <w:pStyle w:val="af0"/>
        <w:spacing w:after="0"/>
        <w:ind w:firstLine="709"/>
        <w:contextualSpacing/>
        <w:jc w:val="both"/>
        <w:rPr>
          <w:sz w:val="28"/>
          <w:szCs w:val="28"/>
        </w:rPr>
      </w:pPr>
      <w:r w:rsidRPr="004156A5">
        <w:rPr>
          <w:sz w:val="28"/>
          <w:szCs w:val="28"/>
        </w:rPr>
        <w:lastRenderedPageBreak/>
        <w:t xml:space="preserve"> </w:t>
      </w:r>
    </w:p>
    <w:p w:rsidR="006B52A5" w:rsidRDefault="005449E4" w:rsidP="0006068D">
      <w:pPr>
        <w:spacing w:after="0" w:line="240" w:lineRule="auto"/>
        <w:ind w:firstLine="709"/>
        <w:contextualSpacing/>
        <w:jc w:val="both"/>
        <w:rPr>
          <w:rFonts w:ascii="Times New Roman" w:hAnsi="Times New Roman" w:cs="Times New Roman"/>
          <w:sz w:val="28"/>
          <w:szCs w:val="28"/>
        </w:rPr>
      </w:pPr>
      <w:r w:rsidRPr="005449E4">
        <w:rPr>
          <w:rFonts w:ascii="Times New Roman" w:hAnsi="Times New Roman" w:cs="Times New Roman"/>
          <w:i/>
          <w:sz w:val="28"/>
          <w:szCs w:val="28"/>
        </w:rPr>
        <w:t>Недобросовестная конкуренция</w:t>
      </w:r>
      <w:r>
        <w:rPr>
          <w:rFonts w:ascii="Times New Roman" w:hAnsi="Times New Roman" w:cs="Times New Roman"/>
          <w:sz w:val="28"/>
          <w:szCs w:val="28"/>
        </w:rPr>
        <w:t xml:space="preserve"> является еще одним распростран</w:t>
      </w:r>
      <w:r w:rsidRPr="005449E4">
        <w:rPr>
          <w:rFonts w:ascii="Times New Roman" w:hAnsi="Times New Roman" w:cs="Times New Roman"/>
          <w:sz w:val="28"/>
          <w:szCs w:val="28"/>
        </w:rPr>
        <w:t>енным нарушением антимонопольного законодательства.</w:t>
      </w:r>
    </w:p>
    <w:p w:rsidR="005449E4" w:rsidRDefault="005449E4" w:rsidP="005449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9 статьи 4 Закона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5449E4" w:rsidRDefault="005449E4" w:rsidP="005449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Главой 2.1 Закона о защите конкуренции установлен прямой запрет на недобросовестную конкуренцию, в том числе:</w:t>
      </w:r>
    </w:p>
    <w:p w:rsidR="005449E4" w:rsidRPr="004133CC" w:rsidRDefault="005449E4" w:rsidP="005449E4">
      <w:pPr>
        <w:autoSpaceDE w:val="0"/>
        <w:autoSpaceDN w:val="0"/>
        <w:adjustRightInd w:val="0"/>
        <w:spacing w:after="0" w:line="240" w:lineRule="auto"/>
        <w:ind w:firstLine="709"/>
        <w:jc w:val="both"/>
        <w:rPr>
          <w:rFonts w:ascii="Times New Roman" w:hAnsi="Times New Roman" w:cs="Times New Roman"/>
          <w:sz w:val="28"/>
          <w:szCs w:val="28"/>
        </w:rPr>
      </w:pPr>
      <w:r w:rsidRPr="004133CC">
        <w:rPr>
          <w:rFonts w:ascii="Times New Roman" w:hAnsi="Times New Roman" w:cs="Times New Roman"/>
          <w:sz w:val="28"/>
          <w:szCs w:val="28"/>
        </w:rPr>
        <w:t>- путем дискредитации (статья 14.1);</w:t>
      </w:r>
    </w:p>
    <w:p w:rsidR="005449E4" w:rsidRPr="004133CC" w:rsidRDefault="005449E4" w:rsidP="005449E4">
      <w:pPr>
        <w:autoSpaceDE w:val="0"/>
        <w:autoSpaceDN w:val="0"/>
        <w:adjustRightInd w:val="0"/>
        <w:spacing w:after="0" w:line="240" w:lineRule="auto"/>
        <w:ind w:firstLine="709"/>
        <w:jc w:val="both"/>
        <w:rPr>
          <w:rFonts w:ascii="Times New Roman" w:hAnsi="Times New Roman" w:cs="Times New Roman"/>
          <w:bCs/>
          <w:sz w:val="28"/>
          <w:szCs w:val="28"/>
        </w:rPr>
      </w:pPr>
      <w:r w:rsidRPr="004133CC">
        <w:rPr>
          <w:rFonts w:ascii="Times New Roman" w:hAnsi="Times New Roman" w:cs="Times New Roman"/>
          <w:sz w:val="28"/>
          <w:szCs w:val="28"/>
        </w:rPr>
        <w:t xml:space="preserve">- </w:t>
      </w:r>
      <w:r w:rsidRPr="004133CC">
        <w:rPr>
          <w:rFonts w:ascii="Times New Roman" w:hAnsi="Times New Roman" w:cs="Times New Roman"/>
          <w:bCs/>
          <w:sz w:val="28"/>
          <w:szCs w:val="28"/>
        </w:rPr>
        <w:t>путем введения в заблуждение (статья 14.2);</w:t>
      </w:r>
    </w:p>
    <w:p w:rsidR="005449E4" w:rsidRPr="004133CC" w:rsidRDefault="005449E4" w:rsidP="005449E4">
      <w:pPr>
        <w:autoSpaceDE w:val="0"/>
        <w:autoSpaceDN w:val="0"/>
        <w:adjustRightInd w:val="0"/>
        <w:spacing w:after="0" w:line="240" w:lineRule="auto"/>
        <w:ind w:firstLine="709"/>
        <w:jc w:val="both"/>
        <w:rPr>
          <w:rFonts w:ascii="Times New Roman" w:hAnsi="Times New Roman" w:cs="Times New Roman"/>
          <w:bCs/>
          <w:sz w:val="28"/>
          <w:szCs w:val="28"/>
        </w:rPr>
      </w:pPr>
      <w:r w:rsidRPr="004133CC">
        <w:rPr>
          <w:rFonts w:ascii="Times New Roman" w:hAnsi="Times New Roman" w:cs="Times New Roman"/>
          <w:bCs/>
          <w:sz w:val="28"/>
          <w:szCs w:val="28"/>
        </w:rPr>
        <w:t>- путем некорректного сравнения (статья 14.3);</w:t>
      </w:r>
    </w:p>
    <w:p w:rsidR="005449E4" w:rsidRPr="004133CC" w:rsidRDefault="005449E4" w:rsidP="005449E4">
      <w:pPr>
        <w:autoSpaceDE w:val="0"/>
        <w:autoSpaceDN w:val="0"/>
        <w:adjustRightInd w:val="0"/>
        <w:spacing w:after="0" w:line="240" w:lineRule="auto"/>
        <w:ind w:firstLine="709"/>
        <w:jc w:val="both"/>
        <w:rPr>
          <w:rFonts w:ascii="Times New Roman" w:hAnsi="Times New Roman" w:cs="Times New Roman"/>
          <w:bCs/>
          <w:sz w:val="28"/>
          <w:szCs w:val="28"/>
        </w:rPr>
      </w:pPr>
      <w:r w:rsidRPr="004133CC">
        <w:rPr>
          <w:rFonts w:ascii="Times New Roman" w:hAnsi="Times New Roman" w:cs="Times New Roman"/>
          <w:bCs/>
          <w:sz w:val="28"/>
          <w:szCs w:val="28"/>
        </w:rPr>
        <w:t>-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r w:rsidR="004133CC" w:rsidRPr="004133CC">
        <w:rPr>
          <w:rFonts w:ascii="Times New Roman" w:hAnsi="Times New Roman" w:cs="Times New Roman"/>
          <w:bCs/>
          <w:sz w:val="28"/>
          <w:szCs w:val="28"/>
        </w:rPr>
        <w:t xml:space="preserve"> (статья 14.4);</w:t>
      </w:r>
    </w:p>
    <w:p w:rsidR="004133CC" w:rsidRPr="004133CC" w:rsidRDefault="004133CC" w:rsidP="004133CC">
      <w:pPr>
        <w:autoSpaceDE w:val="0"/>
        <w:autoSpaceDN w:val="0"/>
        <w:adjustRightInd w:val="0"/>
        <w:spacing w:after="0" w:line="240" w:lineRule="auto"/>
        <w:ind w:firstLine="709"/>
        <w:jc w:val="both"/>
        <w:rPr>
          <w:rFonts w:ascii="Times New Roman" w:hAnsi="Times New Roman" w:cs="Times New Roman"/>
          <w:bCs/>
          <w:sz w:val="28"/>
          <w:szCs w:val="28"/>
        </w:rPr>
      </w:pPr>
      <w:r w:rsidRPr="004133CC">
        <w:rPr>
          <w:rFonts w:ascii="Times New Roman" w:hAnsi="Times New Roman" w:cs="Times New Roman"/>
          <w:bCs/>
          <w:sz w:val="28"/>
          <w:szCs w:val="28"/>
        </w:rPr>
        <w:t xml:space="preserve">- на недобросовестную конкуренцию, </w:t>
      </w:r>
      <w:r w:rsidR="005449E4" w:rsidRPr="004133CC">
        <w:rPr>
          <w:rFonts w:ascii="Times New Roman" w:hAnsi="Times New Roman" w:cs="Times New Roman"/>
          <w:bCs/>
          <w:sz w:val="28"/>
          <w:szCs w:val="28"/>
        </w:rPr>
        <w:t>связанную с использованием результатов интеллектуальной деятельности</w:t>
      </w:r>
      <w:r w:rsidRPr="004133CC">
        <w:rPr>
          <w:rFonts w:ascii="Times New Roman" w:hAnsi="Times New Roman" w:cs="Times New Roman"/>
          <w:bCs/>
          <w:sz w:val="28"/>
          <w:szCs w:val="28"/>
        </w:rPr>
        <w:t xml:space="preserve"> (статья 14.5);</w:t>
      </w:r>
    </w:p>
    <w:p w:rsidR="004133CC" w:rsidRPr="004133CC" w:rsidRDefault="004133CC" w:rsidP="004133CC">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4133CC">
        <w:rPr>
          <w:rFonts w:ascii="Times New Roman" w:hAnsi="Times New Roman" w:cs="Times New Roman"/>
          <w:bCs/>
          <w:sz w:val="28"/>
          <w:szCs w:val="28"/>
        </w:rPr>
        <w:t xml:space="preserve">- </w:t>
      </w:r>
      <w:r w:rsidR="005449E4" w:rsidRPr="004133CC">
        <w:rPr>
          <w:rFonts w:ascii="Times New Roman" w:hAnsi="Times New Roman" w:cs="Times New Roman"/>
          <w:bCs/>
          <w:sz w:val="28"/>
          <w:szCs w:val="28"/>
        </w:rPr>
        <w:t>на недобросовестную конкуренцию, связанную с созданием смешения</w:t>
      </w:r>
      <w:r w:rsidRPr="004133CC">
        <w:rPr>
          <w:rFonts w:ascii="Times New Roman" w:hAnsi="Times New Roman" w:cs="Times New Roman"/>
          <w:bCs/>
          <w:sz w:val="28"/>
          <w:szCs w:val="28"/>
        </w:rPr>
        <w:t xml:space="preserve"> (статья 14.6);</w:t>
      </w:r>
    </w:p>
    <w:p w:rsidR="005449E4" w:rsidRDefault="004133CC" w:rsidP="004133C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133CC">
        <w:rPr>
          <w:rFonts w:ascii="Times New Roman" w:hAnsi="Times New Roman" w:cs="Times New Roman"/>
          <w:bCs/>
          <w:sz w:val="28"/>
          <w:szCs w:val="28"/>
        </w:rPr>
        <w:t xml:space="preserve">- </w:t>
      </w:r>
      <w:r w:rsidR="005449E4" w:rsidRPr="004133CC">
        <w:rPr>
          <w:rFonts w:ascii="Times New Roman" w:hAnsi="Times New Roman" w:cs="Times New Roman"/>
          <w:bCs/>
          <w:sz w:val="28"/>
          <w:szCs w:val="28"/>
        </w:rPr>
        <w:t>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r w:rsidRPr="004133CC">
        <w:rPr>
          <w:rFonts w:ascii="Times New Roman" w:hAnsi="Times New Roman" w:cs="Times New Roman"/>
          <w:bCs/>
          <w:sz w:val="28"/>
          <w:szCs w:val="28"/>
        </w:rPr>
        <w:t xml:space="preserve"> (статья 14.7).</w:t>
      </w:r>
      <w:r w:rsidRPr="004133CC">
        <w:rPr>
          <w:rFonts w:ascii="Times New Roman" w:hAnsi="Times New Roman" w:cs="Times New Roman"/>
          <w:sz w:val="28"/>
          <w:szCs w:val="28"/>
        </w:rPr>
        <w:t xml:space="preserve"> </w:t>
      </w:r>
    </w:p>
    <w:p w:rsidR="00805E23" w:rsidRPr="00674A87" w:rsidRDefault="00805E23" w:rsidP="00805E2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Например, 20 июня 2018 года </w:t>
      </w:r>
      <w:r w:rsidRPr="00674A87">
        <w:rPr>
          <w:rFonts w:ascii="Times New Roman" w:hAnsi="Times New Roman" w:cs="Times New Roman"/>
          <w:sz w:val="28"/>
          <w:szCs w:val="28"/>
        </w:rPr>
        <w:t xml:space="preserve">Бурятское УФАС России признало действия ПАО «Территориальная генерирующая компания № 14» </w:t>
      </w:r>
      <w:r>
        <w:rPr>
          <w:rFonts w:ascii="Times New Roman" w:hAnsi="Times New Roman" w:cs="Times New Roman"/>
          <w:sz w:val="28"/>
          <w:szCs w:val="28"/>
        </w:rPr>
        <w:t>нарушением пункта 1 статьи 14.6 Закона о защите конкуренции</w:t>
      </w:r>
      <w:r w:rsidRPr="00674A87">
        <w:rPr>
          <w:rFonts w:ascii="Times New Roman" w:hAnsi="Times New Roman" w:cs="Times New Roman"/>
          <w:sz w:val="28"/>
          <w:szCs w:val="28"/>
        </w:rPr>
        <w:t>.</w:t>
      </w:r>
      <w:r>
        <w:rPr>
          <w:rFonts w:ascii="Times New Roman" w:hAnsi="Times New Roman" w:cs="Times New Roman"/>
          <w:sz w:val="28"/>
          <w:szCs w:val="28"/>
        </w:rPr>
        <w:t xml:space="preserve"> </w:t>
      </w:r>
      <w:r w:rsidRPr="00674A87">
        <w:rPr>
          <w:rFonts w:ascii="Times New Roman" w:hAnsi="Times New Roman" w:cs="Times New Roman"/>
          <w:sz w:val="28"/>
          <w:szCs w:val="28"/>
        </w:rPr>
        <w:t>В апреле текущего года ТГК-14 организовала проведение маркетинговой акции «Чемпионат мира с ТГК-14». Обязательным условием участия в акции являлась оплата текущих начислений за апрель,  задолженности на 01.04.2018, пеней, госпошлины. На сайте компании был размещен плакат акции с изображением футбольного мяча, содержащего символику, правообладателем которой является FIFA. Кроме того, в самом наименовании акции име</w:t>
      </w:r>
      <w:r>
        <w:rPr>
          <w:rFonts w:ascii="Times New Roman" w:hAnsi="Times New Roman" w:cs="Times New Roman"/>
          <w:sz w:val="28"/>
          <w:szCs w:val="28"/>
        </w:rPr>
        <w:t>лось</w:t>
      </w:r>
      <w:r w:rsidRPr="00674A87">
        <w:rPr>
          <w:rFonts w:ascii="Times New Roman" w:hAnsi="Times New Roman" w:cs="Times New Roman"/>
          <w:sz w:val="28"/>
          <w:szCs w:val="28"/>
        </w:rPr>
        <w:t xml:space="preserve"> обозначение, сходное до степени смешения с зарегистрированным товарным знаком «Чемпионат мира по футболу  FIFA».</w:t>
      </w:r>
    </w:p>
    <w:p w:rsidR="00805E23" w:rsidRDefault="00805E23" w:rsidP="00805E23">
      <w:pPr>
        <w:autoSpaceDE w:val="0"/>
        <w:autoSpaceDN w:val="0"/>
        <w:adjustRightInd w:val="0"/>
        <w:spacing w:after="0" w:line="240" w:lineRule="auto"/>
        <w:ind w:firstLine="709"/>
        <w:jc w:val="both"/>
        <w:rPr>
          <w:rFonts w:ascii="Times New Roman" w:hAnsi="Times New Roman" w:cs="Times New Roman"/>
          <w:sz w:val="28"/>
          <w:szCs w:val="28"/>
        </w:rPr>
      </w:pPr>
      <w:r w:rsidRPr="00674A87">
        <w:rPr>
          <w:rFonts w:ascii="Times New Roman" w:hAnsi="Times New Roman" w:cs="Times New Roman"/>
          <w:sz w:val="28"/>
          <w:szCs w:val="28"/>
        </w:rPr>
        <w:t xml:space="preserve">FIFA не давала ТГК-14 разрешения на использование символики чемпионата мира. Между тем, проведение поощрительной акции с несанкционированным использованием товарных знаков FIFA позволило компании получить преимущество при осуществлении коммерческой деятельности за счет повышенного интереса потребителей, что </w:t>
      </w:r>
      <w:r w:rsidRPr="00674A87">
        <w:rPr>
          <w:rFonts w:ascii="Times New Roman" w:hAnsi="Times New Roman" w:cs="Times New Roman"/>
          <w:sz w:val="28"/>
          <w:szCs w:val="28"/>
        </w:rPr>
        <w:lastRenderedPageBreak/>
        <w:t>квалифицировано антимонопольным органом как акт недобросовестной конкуренции.</w:t>
      </w:r>
    </w:p>
    <w:p w:rsidR="00A14827" w:rsidRDefault="00A14827" w:rsidP="00805E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факту недобросовестной конкуренции ПАО «ТГК-14» постановлением от 23.07.2018 было привлечено к административной ответственности по части 1 статьи 14.33 КоАП РФ в виде штрафа в размере 100,0 тыс. рублей. Ответственное должностное лицо ПАО «ТГК-14», допустившее нарушение, также было оштрафовано на сумму 12,0 тыс. рублей.</w:t>
      </w:r>
    </w:p>
    <w:p w:rsidR="005449E4" w:rsidRDefault="005449E4" w:rsidP="005449E4">
      <w:pPr>
        <w:autoSpaceDE w:val="0"/>
        <w:autoSpaceDN w:val="0"/>
        <w:adjustRightInd w:val="0"/>
        <w:spacing w:after="0" w:line="240" w:lineRule="auto"/>
        <w:ind w:firstLine="709"/>
        <w:jc w:val="both"/>
        <w:rPr>
          <w:rFonts w:ascii="Times New Roman" w:hAnsi="Times New Roman" w:cs="Times New Roman"/>
          <w:sz w:val="28"/>
          <w:szCs w:val="28"/>
        </w:rPr>
      </w:pPr>
    </w:p>
    <w:p w:rsidR="003B2C2C" w:rsidRPr="003B2C2C" w:rsidRDefault="00590C15" w:rsidP="003B2C2C">
      <w:pPr>
        <w:pStyle w:val="af5"/>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b/>
          <w:sz w:val="28"/>
          <w:szCs w:val="28"/>
        </w:rPr>
      </w:pPr>
      <w:r w:rsidRPr="00590C15">
        <w:rPr>
          <w:rFonts w:ascii="Times New Roman" w:hAnsi="Times New Roman" w:cs="Times New Roman"/>
          <w:b/>
          <w:sz w:val="28"/>
          <w:szCs w:val="28"/>
        </w:rPr>
        <w:t>Рассмотрение жалоб на нарушения, допущенные при организации и проведении закупок в соответствии с Федеральным законом от 18.07.2011 № 223-ФЗ «О закупках товаров, работ, услуг отдельными видами юрид</w:t>
      </w:r>
      <w:r w:rsidR="00BF0642">
        <w:rPr>
          <w:rFonts w:ascii="Times New Roman" w:hAnsi="Times New Roman" w:cs="Times New Roman"/>
          <w:b/>
          <w:sz w:val="28"/>
          <w:szCs w:val="28"/>
        </w:rPr>
        <w:t>и</w:t>
      </w:r>
      <w:r w:rsidRPr="00590C15">
        <w:rPr>
          <w:rFonts w:ascii="Times New Roman" w:hAnsi="Times New Roman" w:cs="Times New Roman"/>
          <w:b/>
          <w:sz w:val="28"/>
          <w:szCs w:val="28"/>
        </w:rPr>
        <w:t xml:space="preserve">ческих лиц» </w:t>
      </w:r>
      <w:r w:rsidRPr="00BF0642">
        <w:rPr>
          <w:rFonts w:ascii="Times New Roman" w:hAnsi="Times New Roman" w:cs="Times New Roman"/>
          <w:sz w:val="28"/>
          <w:szCs w:val="28"/>
        </w:rPr>
        <w:t>(далее – Закон № 223-ФЗ)</w:t>
      </w:r>
      <w:r w:rsidR="00BF0642">
        <w:rPr>
          <w:rFonts w:ascii="Times New Roman" w:hAnsi="Times New Roman" w:cs="Times New Roman"/>
          <w:sz w:val="28"/>
          <w:szCs w:val="28"/>
        </w:rPr>
        <w:t xml:space="preserve"> в порядке, </w:t>
      </w:r>
      <w:r w:rsidR="00BF0642" w:rsidRPr="003B2C2C">
        <w:rPr>
          <w:rFonts w:ascii="Times New Roman" w:hAnsi="Times New Roman" w:cs="Times New Roman"/>
          <w:sz w:val="28"/>
          <w:szCs w:val="28"/>
        </w:rPr>
        <w:t xml:space="preserve">предусмотренном статьей  18.1 Закона о защите конкуренции. </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 xml:space="preserve">Согласно части 10 статьи 3 Закона </w:t>
      </w:r>
      <w:r>
        <w:rPr>
          <w:rFonts w:ascii="Times New Roman" w:hAnsi="Times New Roman" w:cs="Times New Roman"/>
          <w:sz w:val="28"/>
        </w:rPr>
        <w:t>№ 223-ФЗ</w:t>
      </w:r>
      <w:r w:rsidRPr="003B2C2C">
        <w:rPr>
          <w:rFonts w:ascii="Times New Roman" w:hAnsi="Times New Roman" w:cs="Times New Roman"/>
          <w:sz w:val="28"/>
        </w:rPr>
        <w:t xml:space="preserve"> любой участник закупки вправе обжаловать в антимонопольном органе в порядке, установленном статьей 18.1 Законом о защите конкуренции, действия (бездействие) заказчика, комиссии по осуществлению закупок, если такие действия (бездействие) нарушают права и законные интересы участника закупки. </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 xml:space="preserve">При этом частью 13 статьи 3 Закона </w:t>
      </w:r>
      <w:r w:rsidRPr="003B2C2C">
        <w:rPr>
          <w:rFonts w:ascii="Times New Roman" w:hAnsi="Times New Roman" w:cs="Times New Roman"/>
          <w:sz w:val="28"/>
        </w:rPr>
        <w:t>№ 223-ФЗ</w:t>
      </w:r>
      <w:r w:rsidRPr="003B2C2C">
        <w:rPr>
          <w:rFonts w:ascii="Times New Roman" w:hAnsi="Times New Roman" w:cs="Times New Roman"/>
          <w:sz w:val="28"/>
        </w:rPr>
        <w:t xml:space="preserve"> предусмотрено, что рассмотрение жалобы антимонопольным органом должно ограничиваться только доводами, составляющими предмет обжалования.</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В соответствии с частью 20 статьи 18.1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Учитывая изложенное, жалоба, поступившая в антимонопольный орган, подлежит рассмотрению строго в пределах изложенных в жалобе доводов, на основании которых комиссия антимонопольного органа делает выводы о признании жалобы обоснованной или необоснованной, при этом антимонопольный орган обязан принять решение о выдаче предписания с учетом всех выявленных нарушений, в соответствии с частью 17 статьи 18.1 Закона о защите конкуренции.</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Согласно части 2 статьи 18.1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3B2C2C" w:rsidRPr="003B2C2C" w:rsidRDefault="003B2C2C" w:rsidP="003B2C2C">
      <w:pPr>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lastRenderedPageBreak/>
        <w:t>Таким образом, по правилам 18.1 Закона о защите конкуренции жалоба может быть подана либо лицом, подавшим заявку на участие в торгах, либо лицом, не подавшим заявку на участие в торгах в случае, если обжалуется порядок размещения информации о проведении торгов либо порядок подачи заявок на участие в торгах.</w:t>
      </w:r>
    </w:p>
    <w:p w:rsidR="003B2C2C" w:rsidRPr="003B2C2C" w:rsidRDefault="003B2C2C" w:rsidP="003B2C2C">
      <w:pPr>
        <w:spacing w:after="0" w:line="240" w:lineRule="auto"/>
        <w:ind w:firstLine="709"/>
        <w:contextualSpacing/>
        <w:jc w:val="both"/>
        <w:rPr>
          <w:rFonts w:ascii="Times New Roman" w:hAnsi="Times New Roman" w:cs="Times New Roman"/>
        </w:rPr>
      </w:pPr>
      <w:r w:rsidRPr="003B2C2C">
        <w:rPr>
          <w:rFonts w:ascii="Times New Roman" w:hAnsi="Times New Roman" w:cs="Times New Roman"/>
          <w:sz w:val="28"/>
        </w:rPr>
        <w:t xml:space="preserve">В соответствие с частью 11 статьи 3 Закона </w:t>
      </w:r>
      <w:r w:rsidRPr="003B2C2C">
        <w:rPr>
          <w:rFonts w:ascii="Times New Roman" w:hAnsi="Times New Roman" w:cs="Times New Roman"/>
          <w:sz w:val="28"/>
        </w:rPr>
        <w:t>№ 223-ФЗ</w:t>
      </w:r>
      <w:r w:rsidRPr="003B2C2C">
        <w:rPr>
          <w:rFonts w:ascii="Times New Roman" w:hAnsi="Times New Roman" w:cs="Times New Roman"/>
          <w:sz w:val="28"/>
        </w:rPr>
        <w:t xml:space="preserve">, в случае, </w:t>
      </w:r>
      <w:r w:rsidRPr="003B2C2C">
        <w:rPr>
          <w:rFonts w:ascii="Times New Roman" w:hAnsi="Times New Roman" w:cs="Times New Roman"/>
          <w:i/>
          <w:sz w:val="28"/>
        </w:rPr>
        <w:t>если обжалуемые действия</w:t>
      </w:r>
      <w:r w:rsidRPr="003B2C2C">
        <w:rPr>
          <w:rFonts w:ascii="Times New Roman" w:hAnsi="Times New Roman" w:cs="Times New Roman"/>
          <w:sz w:val="28"/>
        </w:rPr>
        <w:t xml:space="preserve"> (бездействие) </w:t>
      </w:r>
      <w:r w:rsidRPr="003B2C2C">
        <w:rPr>
          <w:rFonts w:ascii="Times New Roman" w:hAnsi="Times New Roman" w:cs="Times New Roman"/>
          <w:i/>
          <w:sz w:val="28"/>
        </w:rPr>
        <w:t>совершены заказчиком, комиссией</w:t>
      </w:r>
      <w:r w:rsidRPr="003B2C2C">
        <w:rPr>
          <w:rFonts w:ascii="Times New Roman" w:hAnsi="Times New Roman" w:cs="Times New Roman"/>
          <w:sz w:val="28"/>
        </w:rPr>
        <w:t xml:space="preserve"> по осуществлению закупок, оператором электронной площадки </w:t>
      </w:r>
      <w:r w:rsidRPr="003B2C2C">
        <w:rPr>
          <w:rFonts w:ascii="Times New Roman" w:hAnsi="Times New Roman" w:cs="Times New Roman"/>
          <w:i/>
          <w:sz w:val="28"/>
        </w:rPr>
        <w:t>после окончания установленного в документации о конкурентной закупке срока подачи заявок на участие в закупке, обжалование</w:t>
      </w:r>
      <w:r w:rsidRPr="003B2C2C">
        <w:rPr>
          <w:rFonts w:ascii="Times New Roman" w:hAnsi="Times New Roman" w:cs="Times New Roman"/>
          <w:sz w:val="28"/>
        </w:rPr>
        <w:t xml:space="preserve"> таких действий (бездействия) </w:t>
      </w:r>
      <w:r w:rsidRPr="003B2C2C">
        <w:rPr>
          <w:rFonts w:ascii="Times New Roman" w:hAnsi="Times New Roman" w:cs="Times New Roman"/>
          <w:i/>
          <w:sz w:val="28"/>
        </w:rPr>
        <w:t>может осуществляться только участником закупки, подавшим заявку на участие в закупке</w:t>
      </w:r>
      <w:r w:rsidRPr="003B2C2C">
        <w:rPr>
          <w:rFonts w:ascii="Times New Roman" w:hAnsi="Times New Roman" w:cs="Times New Roman"/>
          <w:sz w:val="28"/>
        </w:rPr>
        <w:t>.</w:t>
      </w:r>
    </w:p>
    <w:p w:rsidR="003B2C2C" w:rsidRPr="003B2C2C" w:rsidRDefault="003B2C2C" w:rsidP="003B2C2C">
      <w:pPr>
        <w:spacing w:before="280"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Учитывая изложенное, жалоба на положения документации о закупке, поданная лицом, не подававшим заявку на участие в закупке, в антимонопольный орган после окончания срока подачи заявок на участие в закупке подлежит оставлению без рассмотрения, о чем податель жалобы уведомляется в течение трех рабочих дней со дня ее поступления в антимонопольный орган.</w:t>
      </w:r>
    </w:p>
    <w:p w:rsidR="003B2C2C" w:rsidRDefault="003B2C2C" w:rsidP="003B2C2C">
      <w:pPr>
        <w:tabs>
          <w:tab w:val="left" w:pos="426"/>
        </w:tabs>
        <w:autoSpaceDE w:val="0"/>
        <w:autoSpaceDN w:val="0"/>
        <w:adjustRightInd w:val="0"/>
        <w:spacing w:after="0" w:line="240" w:lineRule="auto"/>
        <w:ind w:firstLine="709"/>
        <w:contextualSpacing/>
        <w:jc w:val="both"/>
        <w:rPr>
          <w:rFonts w:ascii="Times New Roman" w:hAnsi="Times New Roman" w:cs="Times New Roman"/>
          <w:sz w:val="28"/>
        </w:rPr>
      </w:pPr>
      <w:r w:rsidRPr="003B2C2C">
        <w:rPr>
          <w:rFonts w:ascii="Times New Roman" w:hAnsi="Times New Roman" w:cs="Times New Roman"/>
          <w:sz w:val="28"/>
        </w:rPr>
        <w:t xml:space="preserve">В 3 квартале 2018 года в </w:t>
      </w:r>
      <w:r>
        <w:rPr>
          <w:rFonts w:ascii="Times New Roman" w:hAnsi="Times New Roman" w:cs="Times New Roman"/>
          <w:sz w:val="28"/>
        </w:rPr>
        <w:t>адрес Бурятского УФАС России</w:t>
      </w:r>
      <w:r w:rsidRPr="003B2C2C">
        <w:rPr>
          <w:rFonts w:ascii="Times New Roman" w:hAnsi="Times New Roman" w:cs="Times New Roman"/>
          <w:sz w:val="28"/>
        </w:rPr>
        <w:t xml:space="preserve"> поступило 19 жалоб на нарушения </w:t>
      </w:r>
      <w:r>
        <w:rPr>
          <w:rFonts w:ascii="Times New Roman" w:hAnsi="Times New Roman" w:cs="Times New Roman"/>
          <w:sz w:val="28"/>
        </w:rPr>
        <w:t xml:space="preserve">Закона № </w:t>
      </w:r>
      <w:r w:rsidRPr="003B2C2C">
        <w:rPr>
          <w:rFonts w:ascii="Times New Roman" w:hAnsi="Times New Roman" w:cs="Times New Roman"/>
          <w:sz w:val="28"/>
        </w:rPr>
        <w:t xml:space="preserve">223-ФЗ, из них: 5 жалоб отозвано; 2 жалобы возвращены; 2 жалобы признаны обоснованными; 8 – необоснованными; 2 </w:t>
      </w:r>
      <w:r>
        <w:rPr>
          <w:rFonts w:ascii="Times New Roman" w:hAnsi="Times New Roman" w:cs="Times New Roman"/>
          <w:sz w:val="28"/>
        </w:rPr>
        <w:t>находятся</w:t>
      </w:r>
      <w:r w:rsidRPr="003B2C2C">
        <w:rPr>
          <w:rFonts w:ascii="Times New Roman" w:hAnsi="Times New Roman" w:cs="Times New Roman"/>
          <w:sz w:val="28"/>
        </w:rPr>
        <w:t xml:space="preserve"> в стадии рассмотрения. В основном участники закупок обжалуют действия заказчиков в части необоснованного ограничения допуска к участию в закупках, либо обжалуют положения документации.</w:t>
      </w:r>
    </w:p>
    <w:p w:rsidR="00590C15" w:rsidRPr="00B57880" w:rsidRDefault="00BF0642" w:rsidP="00B57880">
      <w:pPr>
        <w:tabs>
          <w:tab w:val="left" w:pos="426"/>
        </w:tabs>
        <w:autoSpaceDE w:val="0"/>
        <w:autoSpaceDN w:val="0"/>
        <w:adjustRightInd w:val="0"/>
        <w:spacing w:after="0" w:line="240" w:lineRule="auto"/>
        <w:ind w:firstLine="709"/>
        <w:jc w:val="both"/>
        <w:rPr>
          <w:rFonts w:ascii="Times New Roman" w:hAnsi="Times New Roman" w:cs="Times New Roman"/>
          <w:b/>
          <w:i/>
          <w:sz w:val="28"/>
          <w:szCs w:val="28"/>
        </w:rPr>
      </w:pPr>
      <w:r w:rsidRPr="00B57880">
        <w:rPr>
          <w:rFonts w:ascii="Times New Roman" w:hAnsi="Times New Roman" w:cs="Times New Roman"/>
          <w:b/>
          <w:i/>
          <w:sz w:val="28"/>
          <w:szCs w:val="28"/>
        </w:rPr>
        <w:t>Изменения в законодательстве.</w:t>
      </w:r>
    </w:p>
    <w:p w:rsidR="00590C15" w:rsidRPr="00590C15" w:rsidRDefault="00590C15" w:rsidP="00590C15">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Большая часть изменений вступила в силу 1 июля 2018 года, однако есть поправки, которые вступили в силу 31 декабря 2017 года. У заказчиков еще есть время, чтобы привести в соответствие с изменениями положения о закупках. Это надо будет сделать не позднее 1 января 2019 года. Закупки, извещения о которых опубликованы в ЕИС до даты размещения положения о закупке, в котором учтены изменения</w:t>
      </w:r>
      <w:r>
        <w:rPr>
          <w:rFonts w:ascii="Times New Roman" w:hAnsi="Times New Roman" w:cs="Times New Roman"/>
          <w:sz w:val="28"/>
          <w:szCs w:val="28"/>
        </w:rPr>
        <w:t xml:space="preserve"> Закона</w:t>
      </w:r>
      <w:r w:rsidRPr="00590C15">
        <w:rPr>
          <w:rFonts w:ascii="Times New Roman" w:hAnsi="Times New Roman" w:cs="Times New Roman"/>
          <w:sz w:val="28"/>
          <w:szCs w:val="28"/>
        </w:rPr>
        <w:t xml:space="preserve"> </w:t>
      </w:r>
      <w:r>
        <w:rPr>
          <w:rFonts w:ascii="Times New Roman" w:hAnsi="Times New Roman" w:cs="Times New Roman"/>
          <w:sz w:val="28"/>
          <w:szCs w:val="28"/>
        </w:rPr>
        <w:t>№ 2</w:t>
      </w:r>
      <w:r w:rsidRPr="00590C15">
        <w:rPr>
          <w:rFonts w:ascii="Times New Roman" w:hAnsi="Times New Roman" w:cs="Times New Roman"/>
          <w:sz w:val="28"/>
          <w:szCs w:val="28"/>
        </w:rPr>
        <w:t>23-ФЗ, надо проводить по правилам, действовавшим на дату размещения извещения.</w:t>
      </w:r>
    </w:p>
    <w:p w:rsidR="00590C15" w:rsidRPr="00BF0642" w:rsidRDefault="00590C15" w:rsidP="00BF0642">
      <w:pPr>
        <w:spacing w:after="1" w:line="320" w:lineRule="atLeast"/>
        <w:ind w:firstLine="709"/>
        <w:jc w:val="both"/>
        <w:outlineLvl w:val="0"/>
        <w:rPr>
          <w:rFonts w:ascii="Times New Roman" w:hAnsi="Times New Roman" w:cs="Times New Roman"/>
          <w:i/>
          <w:sz w:val="28"/>
          <w:szCs w:val="28"/>
        </w:rPr>
      </w:pPr>
      <w:r w:rsidRPr="00BF0642">
        <w:rPr>
          <w:rFonts w:ascii="Times New Roman" w:hAnsi="Times New Roman" w:cs="Times New Roman"/>
          <w:i/>
          <w:sz w:val="28"/>
          <w:szCs w:val="28"/>
        </w:rPr>
        <w:t>Новые особенности применения Закона № 223-ФЗ,</w:t>
      </w:r>
      <w:r w:rsidR="00BF0642" w:rsidRPr="00BF0642">
        <w:rPr>
          <w:rFonts w:ascii="Times New Roman" w:hAnsi="Times New Roman" w:cs="Times New Roman"/>
          <w:i/>
          <w:sz w:val="28"/>
          <w:szCs w:val="28"/>
        </w:rPr>
        <w:t xml:space="preserve"> </w:t>
      </w:r>
      <w:r w:rsidRPr="00BF0642">
        <w:rPr>
          <w:rFonts w:ascii="Times New Roman" w:hAnsi="Times New Roman" w:cs="Times New Roman"/>
          <w:i/>
          <w:sz w:val="28"/>
          <w:szCs w:val="28"/>
        </w:rPr>
        <w:t>вступившие в силу с 31 декабря 2017 года</w:t>
      </w:r>
      <w:r w:rsidR="00BF0642" w:rsidRPr="00BF0642">
        <w:rPr>
          <w:rFonts w:ascii="Times New Roman" w:hAnsi="Times New Roman" w:cs="Times New Roman"/>
          <w:i/>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1. В указанном законе теперь</w:t>
      </w:r>
      <w:r>
        <w:rPr>
          <w:rFonts w:ascii="Times New Roman" w:hAnsi="Times New Roman" w:cs="Times New Roman"/>
          <w:sz w:val="28"/>
          <w:szCs w:val="28"/>
        </w:rPr>
        <w:t xml:space="preserve"> закреплено</w:t>
      </w:r>
      <w:r w:rsidRPr="00590C15">
        <w:rPr>
          <w:rFonts w:ascii="Times New Roman" w:hAnsi="Times New Roman" w:cs="Times New Roman"/>
          <w:sz w:val="28"/>
          <w:szCs w:val="28"/>
        </w:rPr>
        <w:t>, что он распространяется на закупки для целей коммерческого использования. Таким образом, ранее высказанная Минэкономразвития</w:t>
      </w:r>
      <w:r>
        <w:rPr>
          <w:rFonts w:ascii="Times New Roman" w:hAnsi="Times New Roman" w:cs="Times New Roman"/>
          <w:sz w:val="28"/>
          <w:szCs w:val="28"/>
        </w:rPr>
        <w:t xml:space="preserve"> точка зрения</w:t>
      </w:r>
      <w:r w:rsidRPr="00590C15">
        <w:rPr>
          <w:rFonts w:ascii="Times New Roman" w:hAnsi="Times New Roman" w:cs="Times New Roman"/>
          <w:sz w:val="28"/>
          <w:szCs w:val="28"/>
        </w:rPr>
        <w:t xml:space="preserve"> </w:t>
      </w:r>
      <w:r>
        <w:rPr>
          <w:rFonts w:ascii="Times New Roman" w:hAnsi="Times New Roman" w:cs="Times New Roman"/>
          <w:sz w:val="28"/>
          <w:szCs w:val="28"/>
        </w:rPr>
        <w:t>п</w:t>
      </w:r>
      <w:r w:rsidRPr="00590C15">
        <w:rPr>
          <w:rFonts w:ascii="Times New Roman" w:hAnsi="Times New Roman" w:cs="Times New Roman"/>
          <w:sz w:val="28"/>
          <w:szCs w:val="28"/>
        </w:rPr>
        <w:t xml:space="preserve">олучила законодательное подтверждение (часть 1 статьи 1 Закона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2. Расширили перечень отношений, на которые не распространяется действие</w:t>
      </w:r>
      <w:r>
        <w:rPr>
          <w:rFonts w:ascii="Times New Roman" w:hAnsi="Times New Roman" w:cs="Times New Roman"/>
          <w:sz w:val="28"/>
          <w:szCs w:val="28"/>
        </w:rPr>
        <w:t xml:space="preserve"> Закона</w:t>
      </w:r>
      <w:r w:rsidRPr="00590C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0C15">
        <w:rPr>
          <w:rFonts w:ascii="Times New Roman" w:hAnsi="Times New Roman" w:cs="Times New Roman"/>
          <w:sz w:val="28"/>
          <w:szCs w:val="28"/>
        </w:rPr>
        <w:t>223-ФЗ. В список</w:t>
      </w:r>
      <w:r>
        <w:rPr>
          <w:rFonts w:ascii="Times New Roman" w:hAnsi="Times New Roman" w:cs="Times New Roman"/>
          <w:sz w:val="28"/>
          <w:szCs w:val="28"/>
        </w:rPr>
        <w:t xml:space="preserve"> вошли,</w:t>
      </w:r>
      <w:r w:rsidRPr="00590C15">
        <w:rPr>
          <w:rFonts w:ascii="Times New Roman" w:hAnsi="Times New Roman" w:cs="Times New Roman"/>
          <w:sz w:val="28"/>
          <w:szCs w:val="28"/>
        </w:rPr>
        <w:t xml:space="preserve"> в частности, закупки у юр</w:t>
      </w:r>
      <w:r>
        <w:rPr>
          <w:rFonts w:ascii="Times New Roman" w:hAnsi="Times New Roman" w:cs="Times New Roman"/>
          <w:sz w:val="28"/>
          <w:szCs w:val="28"/>
        </w:rPr>
        <w:t xml:space="preserve">идических </w:t>
      </w:r>
      <w:r w:rsidRPr="00590C15">
        <w:rPr>
          <w:rFonts w:ascii="Times New Roman" w:hAnsi="Times New Roman" w:cs="Times New Roman"/>
          <w:sz w:val="28"/>
          <w:szCs w:val="28"/>
        </w:rPr>
        <w:t>лиц, которые согласно</w:t>
      </w:r>
      <w:r>
        <w:rPr>
          <w:rFonts w:ascii="Times New Roman" w:hAnsi="Times New Roman" w:cs="Times New Roman"/>
          <w:sz w:val="28"/>
          <w:szCs w:val="28"/>
        </w:rPr>
        <w:t xml:space="preserve"> НК</w:t>
      </w:r>
      <w:r w:rsidRPr="00590C15">
        <w:rPr>
          <w:rFonts w:ascii="Times New Roman" w:hAnsi="Times New Roman" w:cs="Times New Roman"/>
          <w:sz w:val="28"/>
          <w:szCs w:val="28"/>
        </w:rPr>
        <w:t xml:space="preserve"> РФ являются взаимозависимыми с заказчиком. Надо закрепить в положении о закупке перечень таких компаний и обосновать причины включения в него каждой (пункт 13 части 4 статьи 1 Закона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lastRenderedPageBreak/>
        <w:t>3. Законодательное закрепление получило типовое положение о закупках.</w:t>
      </w:r>
      <w:r>
        <w:rPr>
          <w:rFonts w:ascii="Times New Roman" w:hAnsi="Times New Roman" w:cs="Times New Roman"/>
          <w:sz w:val="28"/>
          <w:szCs w:val="28"/>
        </w:rPr>
        <w:t xml:space="preserve"> Принять</w:t>
      </w:r>
      <w:r w:rsidRPr="00590C15">
        <w:rPr>
          <w:rFonts w:ascii="Times New Roman" w:hAnsi="Times New Roman" w:cs="Times New Roman"/>
          <w:sz w:val="28"/>
          <w:szCs w:val="28"/>
        </w:rPr>
        <w:t xml:space="preserve"> этот документ и установить круг заказчиков, которые должны его применять при утверждении или изменении собственных положений о закупках, может орган власти, осуществляющий функции и полномочия учредителя бюджетного или автономного учреждения. Также это может сделать орган власти или организация, выполняющие функции собственника имущества унитарного предприятия (часть 2.1 статьи 2 Закона</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 xml:space="preserve"> 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4. В типовом положении</w:t>
      </w:r>
      <w:r>
        <w:rPr>
          <w:rFonts w:ascii="Times New Roman" w:hAnsi="Times New Roman" w:cs="Times New Roman"/>
          <w:sz w:val="28"/>
          <w:szCs w:val="28"/>
        </w:rPr>
        <w:t xml:space="preserve"> нужно определить</w:t>
      </w:r>
      <w:r w:rsidRPr="00590C15">
        <w:rPr>
          <w:rFonts w:ascii="Times New Roman" w:hAnsi="Times New Roman" w:cs="Times New Roman"/>
          <w:sz w:val="28"/>
          <w:szCs w:val="28"/>
        </w:rPr>
        <w:t xml:space="preserve"> дату, до наступления которой указанные учреждения и предприятия должны привести положения о закупках в соответствие с типовым. Утвержденное типовое положение надо разместить в ЕИС. Аналогичным образом в этой системе должны размещаться изменения такого положения (часть 2.2 статьи 2 Закона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5. Стал больше</w:t>
      </w:r>
      <w:r w:rsidR="00BF0642">
        <w:rPr>
          <w:rFonts w:ascii="Times New Roman" w:hAnsi="Times New Roman" w:cs="Times New Roman"/>
          <w:sz w:val="28"/>
          <w:szCs w:val="28"/>
        </w:rPr>
        <w:t xml:space="preserve"> перечень</w:t>
      </w:r>
      <w:r w:rsidRPr="00590C15">
        <w:rPr>
          <w:rFonts w:ascii="Times New Roman" w:hAnsi="Times New Roman" w:cs="Times New Roman"/>
          <w:sz w:val="28"/>
          <w:szCs w:val="28"/>
        </w:rPr>
        <w:t xml:space="preserve"> закупок, сведения о которых заказчик вправе не размещать в ЕИС. В него добавили:</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 закупки финансовых услуг, в том числе услуг по размещению депозитных вкладов и получению кредитов и займов;</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 xml:space="preserve">-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 (часть 15 статьи 4 Закона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590C15" w:rsidRPr="00590C15"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6. Начала действовать</w:t>
      </w:r>
      <w:r w:rsidR="00BF0642">
        <w:rPr>
          <w:rFonts w:ascii="Times New Roman" w:hAnsi="Times New Roman" w:cs="Times New Roman"/>
          <w:sz w:val="28"/>
          <w:szCs w:val="28"/>
        </w:rPr>
        <w:t xml:space="preserve"> норма</w:t>
      </w:r>
      <w:r w:rsidRPr="00590C15">
        <w:rPr>
          <w:rFonts w:ascii="Times New Roman" w:hAnsi="Times New Roman" w:cs="Times New Roman"/>
          <w:sz w:val="28"/>
          <w:szCs w:val="28"/>
        </w:rPr>
        <w:t xml:space="preserve"> о ведомственном контроле. Этот вид контроля вправе проводить, например, органы власти, осуществляющие функции и полномочия учредителя в отношении соответствующих учреждений (статья 6.1 Закона 223-ФЗ).</w:t>
      </w:r>
    </w:p>
    <w:p w:rsidR="00590C15" w:rsidRPr="00BF0642" w:rsidRDefault="00590C15" w:rsidP="00BF0642">
      <w:pPr>
        <w:spacing w:after="1" w:line="320" w:lineRule="atLeast"/>
        <w:ind w:firstLine="709"/>
        <w:jc w:val="both"/>
        <w:outlineLvl w:val="0"/>
        <w:rPr>
          <w:rFonts w:ascii="Times New Roman" w:hAnsi="Times New Roman" w:cs="Times New Roman"/>
          <w:i/>
          <w:sz w:val="28"/>
          <w:szCs w:val="28"/>
        </w:rPr>
      </w:pPr>
      <w:r w:rsidRPr="00BF0642">
        <w:rPr>
          <w:rFonts w:ascii="Times New Roman" w:hAnsi="Times New Roman" w:cs="Times New Roman"/>
          <w:i/>
          <w:sz w:val="28"/>
          <w:szCs w:val="28"/>
        </w:rPr>
        <w:t>Изменения норм об обжаловании,</w:t>
      </w:r>
      <w:r w:rsidR="00BF0642" w:rsidRPr="00BF0642">
        <w:rPr>
          <w:rFonts w:ascii="Times New Roman" w:hAnsi="Times New Roman" w:cs="Times New Roman"/>
          <w:i/>
          <w:sz w:val="28"/>
          <w:szCs w:val="28"/>
        </w:rPr>
        <w:t xml:space="preserve"> </w:t>
      </w:r>
      <w:r w:rsidRPr="00BF0642">
        <w:rPr>
          <w:rFonts w:ascii="Times New Roman" w:hAnsi="Times New Roman" w:cs="Times New Roman"/>
          <w:i/>
          <w:sz w:val="28"/>
          <w:szCs w:val="28"/>
        </w:rPr>
        <w:t>вступившие в силу с 31 декабря 2017 года</w:t>
      </w:r>
      <w:r w:rsidR="00BF0642" w:rsidRPr="00BF0642">
        <w:rPr>
          <w:rFonts w:ascii="Times New Roman" w:hAnsi="Times New Roman" w:cs="Times New Roman"/>
          <w:i/>
          <w:sz w:val="28"/>
          <w:szCs w:val="28"/>
        </w:rPr>
        <w:t>:</w:t>
      </w:r>
    </w:p>
    <w:p w:rsidR="00590C15" w:rsidRPr="00590C15" w:rsidRDefault="00590C15" w:rsidP="00590C15">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 xml:space="preserve">1. С указанной даты обжаловать можно действия (бездействие) не только заказчика, но и закупочной комиссии, оператора электронной площадки. Кроме того, теперь </w:t>
      </w:r>
      <w:r w:rsidR="00BF0642">
        <w:rPr>
          <w:rFonts w:ascii="Times New Roman" w:hAnsi="Times New Roman" w:cs="Times New Roman"/>
          <w:sz w:val="28"/>
          <w:szCs w:val="28"/>
        </w:rPr>
        <w:t>в Законе №</w:t>
      </w:r>
      <w:r w:rsidRPr="00590C15">
        <w:rPr>
          <w:rFonts w:ascii="Times New Roman" w:hAnsi="Times New Roman" w:cs="Times New Roman"/>
          <w:sz w:val="28"/>
          <w:szCs w:val="28"/>
        </w:rPr>
        <w:t xml:space="preserve"> 223-ФЗ</w:t>
      </w:r>
      <w:r w:rsidR="00BF0642">
        <w:rPr>
          <w:rFonts w:ascii="Times New Roman" w:hAnsi="Times New Roman" w:cs="Times New Roman"/>
          <w:sz w:val="28"/>
          <w:szCs w:val="28"/>
        </w:rPr>
        <w:t xml:space="preserve"> предусмотрено</w:t>
      </w:r>
      <w:r w:rsidRPr="00590C15">
        <w:rPr>
          <w:rFonts w:ascii="Times New Roman" w:hAnsi="Times New Roman" w:cs="Times New Roman"/>
          <w:sz w:val="28"/>
          <w:szCs w:val="28"/>
        </w:rPr>
        <w:t xml:space="preserve">, что можно обратиться в антимонопольный орган с жалобой, если заказчик при проведении закупки нарушил Закон </w:t>
      </w:r>
      <w:r w:rsidR="00BF0642">
        <w:rPr>
          <w:rFonts w:ascii="Times New Roman" w:hAnsi="Times New Roman" w:cs="Times New Roman"/>
          <w:sz w:val="28"/>
          <w:szCs w:val="28"/>
        </w:rPr>
        <w:t>№</w:t>
      </w:r>
      <w:r w:rsidRPr="00590C15">
        <w:rPr>
          <w:rFonts w:ascii="Times New Roman" w:hAnsi="Times New Roman" w:cs="Times New Roman"/>
          <w:sz w:val="28"/>
          <w:szCs w:val="28"/>
        </w:rPr>
        <w:t xml:space="preserve"> 223-ФЗ и (или) положение о закупке (пункт 1 части 10 статьи 3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2. Появилась</w:t>
      </w:r>
      <w:r w:rsidR="00BF0642">
        <w:rPr>
          <w:rFonts w:ascii="Times New Roman" w:hAnsi="Times New Roman" w:cs="Times New Roman"/>
          <w:sz w:val="28"/>
          <w:szCs w:val="28"/>
        </w:rPr>
        <w:t xml:space="preserve"> норма</w:t>
      </w:r>
      <w:r w:rsidRPr="00590C15">
        <w:rPr>
          <w:rFonts w:ascii="Times New Roman" w:hAnsi="Times New Roman" w:cs="Times New Roman"/>
          <w:sz w:val="28"/>
          <w:szCs w:val="28"/>
        </w:rPr>
        <w:t xml:space="preserve">, согласно которой, если обжалуемые действия (бездействие) совершены после окончания срока подачи заявок, обжаловать их может только участник закупки, подавший заявку (часть 11 статьи 3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590C15" w:rsidRPr="00590C15"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3. Установлено</w:t>
      </w:r>
      <w:r w:rsidR="00BF0642">
        <w:rPr>
          <w:rFonts w:ascii="Times New Roman" w:hAnsi="Times New Roman" w:cs="Times New Roman"/>
          <w:sz w:val="28"/>
          <w:szCs w:val="28"/>
        </w:rPr>
        <w:t xml:space="preserve"> правила</w:t>
      </w:r>
      <w:r w:rsidRPr="00590C15">
        <w:rPr>
          <w:rFonts w:ascii="Times New Roman" w:hAnsi="Times New Roman" w:cs="Times New Roman"/>
          <w:sz w:val="28"/>
          <w:szCs w:val="28"/>
        </w:rPr>
        <w:t xml:space="preserve"> о том, что антимонопольный орган при рассмотрении жалобы ограничен только доводами, составляющими предмет обжалования (часть 13 статьи 3 3акона 223-ФЗ).</w:t>
      </w:r>
    </w:p>
    <w:p w:rsidR="00590C15" w:rsidRPr="00BF0642" w:rsidRDefault="00590C15" w:rsidP="00BF0642">
      <w:pPr>
        <w:spacing w:after="1" w:line="320" w:lineRule="atLeast"/>
        <w:ind w:firstLine="709"/>
        <w:jc w:val="both"/>
        <w:outlineLvl w:val="0"/>
        <w:rPr>
          <w:rFonts w:ascii="Times New Roman" w:hAnsi="Times New Roman" w:cs="Times New Roman"/>
          <w:i/>
          <w:sz w:val="28"/>
          <w:szCs w:val="28"/>
        </w:rPr>
      </w:pPr>
      <w:r w:rsidRPr="00BF0642">
        <w:rPr>
          <w:rFonts w:ascii="Times New Roman" w:hAnsi="Times New Roman" w:cs="Times New Roman"/>
          <w:i/>
          <w:sz w:val="28"/>
          <w:szCs w:val="28"/>
        </w:rPr>
        <w:t>Изменения в закупочном процессе с 1 июля 2018 года</w:t>
      </w:r>
      <w:r w:rsidR="00BF0642" w:rsidRPr="00BF0642">
        <w:rPr>
          <w:rFonts w:ascii="Times New Roman" w:hAnsi="Times New Roman" w:cs="Times New Roman"/>
          <w:i/>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lastRenderedPageBreak/>
        <w:t>1. В положении о закупке</w:t>
      </w:r>
      <w:r w:rsidR="00BF0642">
        <w:rPr>
          <w:rFonts w:ascii="Times New Roman" w:hAnsi="Times New Roman" w:cs="Times New Roman"/>
          <w:sz w:val="28"/>
          <w:szCs w:val="28"/>
        </w:rPr>
        <w:t xml:space="preserve"> будут предусматриваться</w:t>
      </w:r>
      <w:r w:rsidRPr="00590C15">
        <w:rPr>
          <w:rFonts w:ascii="Times New Roman" w:hAnsi="Times New Roman" w:cs="Times New Roman"/>
          <w:sz w:val="28"/>
          <w:szCs w:val="28"/>
        </w:rPr>
        <w:t xml:space="preserve"> конкурентные и неконкурентные способы закупок. Конкурентные закупки потребуется проводить в электронной форме, если иное заказчик не закрепит в положении о закупке. Конкурентные закупки, в которых могут участвовать только субъекты малого и среднего предпринимательства, надо будет проводить только в электронной форме (часть 2 статьи 3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2. Конкурентные закупки</w:t>
      </w:r>
      <w:r w:rsidR="00BF0642">
        <w:rPr>
          <w:rFonts w:ascii="Times New Roman" w:hAnsi="Times New Roman" w:cs="Times New Roman"/>
          <w:sz w:val="28"/>
          <w:szCs w:val="28"/>
        </w:rPr>
        <w:t xml:space="preserve"> можно проводить</w:t>
      </w:r>
      <w:r w:rsidRPr="00590C15">
        <w:rPr>
          <w:rFonts w:ascii="Times New Roman" w:hAnsi="Times New Roman" w:cs="Times New Roman"/>
          <w:sz w:val="28"/>
          <w:szCs w:val="28"/>
        </w:rPr>
        <w:t xml:space="preserve"> в виде конкурсов, аукционов, запросов предложений, запросов котировок. Заказчик будет вправе предусмотреть иные конкурентные способы, если они будут соответствовать положениям</w:t>
      </w:r>
      <w:r w:rsidR="00BF0642">
        <w:rPr>
          <w:rFonts w:ascii="Times New Roman" w:hAnsi="Times New Roman" w:cs="Times New Roman"/>
          <w:sz w:val="28"/>
          <w:szCs w:val="28"/>
        </w:rPr>
        <w:t xml:space="preserve"> Закона</w:t>
      </w:r>
      <w:r w:rsidRPr="00590C15">
        <w:rPr>
          <w:rFonts w:ascii="Times New Roman" w:hAnsi="Times New Roman" w:cs="Times New Roman"/>
          <w:sz w:val="28"/>
          <w:szCs w:val="28"/>
        </w:rPr>
        <w:t xml:space="preserve"> </w:t>
      </w:r>
      <w:r w:rsidR="00BF0642">
        <w:rPr>
          <w:rFonts w:ascii="Times New Roman" w:hAnsi="Times New Roman" w:cs="Times New Roman"/>
          <w:sz w:val="28"/>
          <w:szCs w:val="28"/>
        </w:rPr>
        <w:t>№</w:t>
      </w:r>
      <w:r w:rsidRPr="00590C15">
        <w:rPr>
          <w:rFonts w:ascii="Times New Roman" w:hAnsi="Times New Roman" w:cs="Times New Roman"/>
          <w:sz w:val="28"/>
          <w:szCs w:val="28"/>
        </w:rPr>
        <w:t xml:space="preserve"> 223-ФЗ (часть 3.1 статьи 3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3. Будет предусмотрен</w:t>
      </w:r>
      <w:r w:rsidR="00BF0642">
        <w:rPr>
          <w:rFonts w:ascii="Times New Roman" w:hAnsi="Times New Roman" w:cs="Times New Roman"/>
          <w:sz w:val="28"/>
          <w:szCs w:val="28"/>
        </w:rPr>
        <w:t xml:space="preserve"> порядок</w:t>
      </w:r>
      <w:r w:rsidRPr="00590C15">
        <w:rPr>
          <w:rFonts w:ascii="Times New Roman" w:hAnsi="Times New Roman" w:cs="Times New Roman"/>
          <w:sz w:val="28"/>
          <w:szCs w:val="28"/>
        </w:rPr>
        <w:t xml:space="preserve"> проведения конкурентной закупки. Например, участники смогут направлять запросы о разъяснении положений документации. В течение трех рабочих дней с даты их поступления заказчик должен будет дать ответ и разместить его в ЕИС. Заказчик сможет отменить конкурентную закупку до окончания срока подачи заявок. По истечении этого срока и до заключения договора отменить конкурентную закупку можно будет только в случае возникновения обстоятельств непреодолимой силы (статья 3.2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4. Отдельно будут установлены</w:t>
      </w:r>
      <w:r w:rsidR="00BF0642">
        <w:rPr>
          <w:rFonts w:ascii="Times New Roman" w:hAnsi="Times New Roman" w:cs="Times New Roman"/>
          <w:sz w:val="28"/>
          <w:szCs w:val="28"/>
        </w:rPr>
        <w:t xml:space="preserve"> порядок</w:t>
      </w:r>
      <w:r w:rsidRPr="00590C15">
        <w:rPr>
          <w:rFonts w:ascii="Times New Roman" w:hAnsi="Times New Roman" w:cs="Times New Roman"/>
          <w:sz w:val="28"/>
          <w:szCs w:val="28"/>
        </w:rPr>
        <w:t xml:space="preserve"> проведения конкурентной закупки в электронной форме и</w:t>
      </w:r>
      <w:r w:rsidR="00BF0642">
        <w:rPr>
          <w:rFonts w:ascii="Times New Roman" w:hAnsi="Times New Roman" w:cs="Times New Roman"/>
          <w:sz w:val="28"/>
          <w:szCs w:val="28"/>
        </w:rPr>
        <w:t xml:space="preserve"> особенности</w:t>
      </w:r>
      <w:r w:rsidRPr="00590C15">
        <w:rPr>
          <w:rFonts w:ascii="Times New Roman" w:hAnsi="Times New Roman" w:cs="Times New Roman"/>
          <w:sz w:val="28"/>
          <w:szCs w:val="28"/>
        </w:rPr>
        <w:t xml:space="preserve"> ее проведения среди субъектов малого и среднего предпринимательства. Такие закупки будут проводиться на электронной площадке (статьи 3.3; 3.4 3акона</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 xml:space="preserve"> 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 xml:space="preserve">5. В положении о закупке надо будет установить способы проведения неконкурентных закупок, а также порядок и исчерпывающий перечень случаев закупки у единственного поставщика, подрядчика, исполнителя (статья 3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6. Будут закреплены</w:t>
      </w:r>
      <w:r w:rsidR="00BF0642">
        <w:rPr>
          <w:rFonts w:ascii="Times New Roman" w:hAnsi="Times New Roman" w:cs="Times New Roman"/>
          <w:sz w:val="28"/>
          <w:szCs w:val="28"/>
        </w:rPr>
        <w:t xml:space="preserve"> правила</w:t>
      </w:r>
      <w:r w:rsidRPr="00590C15">
        <w:rPr>
          <w:rFonts w:ascii="Times New Roman" w:hAnsi="Times New Roman" w:cs="Times New Roman"/>
          <w:sz w:val="28"/>
          <w:szCs w:val="28"/>
        </w:rPr>
        <w:t xml:space="preserve"> описания предмета закупки. В частности, в документации надо будет указать его функциональные, технические и качественные характеристики. Если в описании предмета закупки используется товарный знак, то его указание надо сопровождать словами "или эквивалент". Не соблюдать это правило можно будет в ряде случаев, например, при закупке запчастей к используемому оборудованию (часть 6.1 статьи 3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r w:rsidR="00BF0642">
        <w:rPr>
          <w:rFonts w:ascii="Times New Roman" w:hAnsi="Times New Roman" w:cs="Times New Roman"/>
          <w:sz w:val="28"/>
          <w:szCs w:val="28"/>
        </w:rPr>
        <w:t>;</w:t>
      </w:r>
    </w:p>
    <w:p w:rsidR="00BF0642" w:rsidRDefault="00590C15" w:rsidP="00BF0642">
      <w:pPr>
        <w:spacing w:after="1" w:line="320" w:lineRule="atLeast"/>
        <w:ind w:firstLine="709"/>
        <w:jc w:val="both"/>
        <w:rPr>
          <w:rFonts w:ascii="Times New Roman" w:hAnsi="Times New Roman" w:cs="Times New Roman"/>
          <w:sz w:val="28"/>
          <w:szCs w:val="28"/>
        </w:rPr>
      </w:pPr>
      <w:r w:rsidRPr="00590C15">
        <w:rPr>
          <w:rFonts w:ascii="Times New Roman" w:hAnsi="Times New Roman" w:cs="Times New Roman"/>
          <w:sz w:val="28"/>
          <w:szCs w:val="28"/>
        </w:rPr>
        <w:t xml:space="preserve">7. В извещении, документации вместо сведений о начальной (максимальной) цене договора можно будет </w:t>
      </w:r>
      <w:r w:rsidR="00BF0642">
        <w:rPr>
          <w:rFonts w:ascii="Times New Roman" w:hAnsi="Times New Roman" w:cs="Times New Roman"/>
          <w:sz w:val="28"/>
          <w:szCs w:val="28"/>
        </w:rPr>
        <w:t xml:space="preserve">установить </w:t>
      </w:r>
      <w:r w:rsidRPr="00590C15">
        <w:rPr>
          <w:rFonts w:ascii="Times New Roman" w:hAnsi="Times New Roman" w:cs="Times New Roman"/>
          <w:sz w:val="28"/>
          <w:szCs w:val="28"/>
        </w:rPr>
        <w:t xml:space="preserve">цену единицы товара, работы или услуги и максимальную цену договора или формулу определения цены договора и ее максимальное значение (пункт 5 часть 9 статьи 4 3акона </w:t>
      </w:r>
      <w:r w:rsidR="00BF0642">
        <w:rPr>
          <w:rFonts w:ascii="Times New Roman" w:hAnsi="Times New Roman" w:cs="Times New Roman"/>
          <w:sz w:val="28"/>
          <w:szCs w:val="28"/>
        </w:rPr>
        <w:t xml:space="preserve">№ </w:t>
      </w:r>
      <w:r w:rsidRPr="00590C15">
        <w:rPr>
          <w:rFonts w:ascii="Times New Roman" w:hAnsi="Times New Roman" w:cs="Times New Roman"/>
          <w:sz w:val="28"/>
          <w:szCs w:val="28"/>
        </w:rPr>
        <w:t>223-ФЗ).</w:t>
      </w:r>
    </w:p>
    <w:p w:rsidR="00590C15" w:rsidRPr="00590C15" w:rsidRDefault="00590C15" w:rsidP="00BF0642">
      <w:pPr>
        <w:spacing w:after="1" w:line="320" w:lineRule="atLeast"/>
        <w:ind w:firstLine="709"/>
        <w:jc w:val="both"/>
        <w:rPr>
          <w:rFonts w:ascii="Times New Roman" w:hAnsi="Times New Roman" w:cs="Times New Roman"/>
          <w:sz w:val="28"/>
          <w:szCs w:val="28"/>
        </w:rPr>
      </w:pPr>
      <w:r w:rsidRPr="00BF0642">
        <w:rPr>
          <w:rFonts w:ascii="Times New Roman" w:hAnsi="Times New Roman" w:cs="Times New Roman"/>
          <w:i/>
          <w:sz w:val="28"/>
          <w:szCs w:val="28"/>
        </w:rPr>
        <w:t>Что изменилось в закупках по 223-ФЗ за лето</w:t>
      </w:r>
      <w:r w:rsidR="00BF0642" w:rsidRPr="00BF0642">
        <w:rPr>
          <w:rFonts w:ascii="Times New Roman" w:hAnsi="Times New Roman" w:cs="Times New Roman"/>
          <w:i/>
          <w:sz w:val="28"/>
          <w:szCs w:val="28"/>
        </w:rPr>
        <w:t>:</w:t>
      </w:r>
    </w:p>
    <w:p w:rsidR="00BF0642" w:rsidRPr="0095247F" w:rsidRDefault="00590C15" w:rsidP="0095247F">
      <w:pPr>
        <w:pStyle w:val="af5"/>
        <w:numPr>
          <w:ilvl w:val="0"/>
          <w:numId w:val="14"/>
        </w:numPr>
        <w:spacing w:after="1" w:line="220" w:lineRule="atLeast"/>
        <w:jc w:val="both"/>
        <w:outlineLvl w:val="0"/>
        <w:rPr>
          <w:rFonts w:ascii="Times New Roman" w:hAnsi="Times New Roman" w:cs="Times New Roman"/>
          <w:sz w:val="28"/>
          <w:szCs w:val="28"/>
        </w:rPr>
      </w:pPr>
      <w:r w:rsidRPr="0095247F">
        <w:rPr>
          <w:rFonts w:ascii="Times New Roman" w:hAnsi="Times New Roman" w:cs="Times New Roman"/>
          <w:sz w:val="28"/>
          <w:szCs w:val="28"/>
        </w:rPr>
        <w:t>До конца года можно проводить закупки по старому положению</w:t>
      </w:r>
      <w:r w:rsidR="00BF0642" w:rsidRPr="0095247F">
        <w:rPr>
          <w:rFonts w:ascii="Times New Roman" w:hAnsi="Times New Roman" w:cs="Times New Roman"/>
          <w:sz w:val="28"/>
          <w:szCs w:val="28"/>
        </w:rPr>
        <w:t>.</w:t>
      </w:r>
    </w:p>
    <w:p w:rsidR="0095247F" w:rsidRDefault="00590C15" w:rsidP="0095247F">
      <w:pPr>
        <w:spacing w:after="1" w:line="220" w:lineRule="atLeast"/>
        <w:ind w:firstLine="709"/>
        <w:jc w:val="both"/>
        <w:outlineLvl w:val="0"/>
        <w:rPr>
          <w:rFonts w:ascii="Times New Roman" w:hAnsi="Times New Roman" w:cs="Times New Roman"/>
          <w:sz w:val="28"/>
          <w:szCs w:val="28"/>
        </w:rPr>
      </w:pPr>
      <w:r w:rsidRPr="00590C15">
        <w:rPr>
          <w:rFonts w:ascii="Times New Roman" w:hAnsi="Times New Roman" w:cs="Times New Roman"/>
          <w:sz w:val="28"/>
          <w:szCs w:val="28"/>
        </w:rPr>
        <w:t>Минфин</w:t>
      </w:r>
      <w:r w:rsidR="0095247F">
        <w:rPr>
          <w:rFonts w:ascii="Times New Roman" w:hAnsi="Times New Roman" w:cs="Times New Roman"/>
          <w:sz w:val="28"/>
          <w:szCs w:val="28"/>
        </w:rPr>
        <w:t xml:space="preserve"> разъяснил</w:t>
      </w:r>
      <w:r w:rsidRPr="00590C15">
        <w:rPr>
          <w:rFonts w:ascii="Times New Roman" w:hAnsi="Times New Roman" w:cs="Times New Roman"/>
          <w:sz w:val="28"/>
          <w:szCs w:val="28"/>
        </w:rPr>
        <w:t xml:space="preserve">: до конца года можно проводить закупки по положению, в котором не учтены </w:t>
      </w:r>
      <w:r w:rsidR="0095247F">
        <w:rPr>
          <w:rFonts w:ascii="Times New Roman" w:hAnsi="Times New Roman" w:cs="Times New Roman"/>
          <w:sz w:val="28"/>
          <w:szCs w:val="28"/>
        </w:rPr>
        <w:t xml:space="preserve">поправки </w:t>
      </w:r>
      <w:r w:rsidRPr="00590C15">
        <w:rPr>
          <w:rFonts w:ascii="Times New Roman" w:hAnsi="Times New Roman" w:cs="Times New Roman"/>
          <w:sz w:val="28"/>
          <w:szCs w:val="28"/>
        </w:rPr>
        <w:t xml:space="preserve">к Закону </w:t>
      </w:r>
      <w:r w:rsidR="0095247F">
        <w:rPr>
          <w:rFonts w:ascii="Times New Roman" w:hAnsi="Times New Roman" w:cs="Times New Roman"/>
          <w:sz w:val="28"/>
          <w:szCs w:val="28"/>
        </w:rPr>
        <w:t>№</w:t>
      </w:r>
      <w:r w:rsidRPr="00590C15">
        <w:rPr>
          <w:rFonts w:ascii="Times New Roman" w:hAnsi="Times New Roman" w:cs="Times New Roman"/>
          <w:sz w:val="28"/>
          <w:szCs w:val="28"/>
        </w:rPr>
        <w:t xml:space="preserve"> 223-ФЗ, вступившие в силу в июле. Однако рекомендуем учитывать некоторые нововведения:</w:t>
      </w:r>
    </w:p>
    <w:p w:rsidR="00B57880" w:rsidRDefault="00590C15" w:rsidP="0095247F">
      <w:pPr>
        <w:spacing w:after="1" w:line="220" w:lineRule="atLeast"/>
        <w:ind w:firstLine="709"/>
        <w:jc w:val="both"/>
        <w:outlineLvl w:val="0"/>
        <w:rPr>
          <w:rFonts w:ascii="Times New Roman" w:hAnsi="Times New Roman" w:cs="Times New Roman"/>
          <w:sz w:val="28"/>
          <w:szCs w:val="28"/>
        </w:rPr>
      </w:pPr>
      <w:r w:rsidRPr="00590C15">
        <w:rPr>
          <w:rFonts w:ascii="Times New Roman" w:hAnsi="Times New Roman" w:cs="Times New Roman"/>
          <w:sz w:val="28"/>
          <w:szCs w:val="28"/>
        </w:rPr>
        <w:lastRenderedPageBreak/>
        <w:t>- описывайте предмет конкурентной закупки в документации</w:t>
      </w:r>
      <w:r w:rsidR="0095247F">
        <w:rPr>
          <w:rFonts w:ascii="Times New Roman" w:hAnsi="Times New Roman" w:cs="Times New Roman"/>
          <w:sz w:val="28"/>
          <w:szCs w:val="28"/>
        </w:rPr>
        <w:t xml:space="preserve"> по новым правилам</w:t>
      </w:r>
      <w:r w:rsidRPr="00590C15">
        <w:rPr>
          <w:rFonts w:ascii="Times New Roman" w:hAnsi="Times New Roman" w:cs="Times New Roman"/>
          <w:sz w:val="28"/>
          <w:szCs w:val="28"/>
        </w:rPr>
        <w:t xml:space="preserve"> (часть 6.1 статьи 3 3акона </w:t>
      </w:r>
      <w:r w:rsidR="0095247F">
        <w:rPr>
          <w:rFonts w:ascii="Times New Roman" w:hAnsi="Times New Roman" w:cs="Times New Roman"/>
          <w:sz w:val="28"/>
          <w:szCs w:val="28"/>
        </w:rPr>
        <w:t xml:space="preserve">№ </w:t>
      </w:r>
      <w:r w:rsidRPr="00590C15">
        <w:rPr>
          <w:rFonts w:ascii="Times New Roman" w:hAnsi="Times New Roman" w:cs="Times New Roman"/>
          <w:sz w:val="28"/>
          <w:szCs w:val="28"/>
        </w:rPr>
        <w:t>223-ФЗ);</w:t>
      </w:r>
    </w:p>
    <w:p w:rsidR="0095247F" w:rsidRDefault="00590C15" w:rsidP="0095247F">
      <w:pPr>
        <w:spacing w:after="1" w:line="220" w:lineRule="atLeast"/>
        <w:ind w:firstLine="709"/>
        <w:jc w:val="both"/>
        <w:outlineLvl w:val="0"/>
        <w:rPr>
          <w:rFonts w:ascii="Times New Roman" w:hAnsi="Times New Roman" w:cs="Times New Roman"/>
          <w:sz w:val="28"/>
          <w:szCs w:val="28"/>
        </w:rPr>
      </w:pPr>
      <w:bookmarkStart w:id="2" w:name="_GoBack"/>
      <w:bookmarkEnd w:id="2"/>
      <w:r w:rsidRPr="00590C15">
        <w:rPr>
          <w:rFonts w:ascii="Times New Roman" w:hAnsi="Times New Roman" w:cs="Times New Roman"/>
          <w:sz w:val="28"/>
          <w:szCs w:val="28"/>
        </w:rPr>
        <w:t xml:space="preserve">- </w:t>
      </w:r>
      <w:r w:rsidR="0095247F">
        <w:rPr>
          <w:rFonts w:ascii="Times New Roman" w:hAnsi="Times New Roman" w:cs="Times New Roman"/>
          <w:sz w:val="28"/>
          <w:szCs w:val="28"/>
        </w:rPr>
        <w:t xml:space="preserve">не отменяйте </w:t>
      </w:r>
      <w:r w:rsidRPr="00590C15">
        <w:rPr>
          <w:rFonts w:ascii="Times New Roman" w:hAnsi="Times New Roman" w:cs="Times New Roman"/>
          <w:sz w:val="28"/>
          <w:szCs w:val="28"/>
        </w:rPr>
        <w:t xml:space="preserve">закупку после окончания срока подачи заявок (часть 5 статьи 3.2 3акона </w:t>
      </w:r>
      <w:r w:rsidR="0095247F">
        <w:rPr>
          <w:rFonts w:ascii="Times New Roman" w:hAnsi="Times New Roman" w:cs="Times New Roman"/>
          <w:sz w:val="28"/>
          <w:szCs w:val="28"/>
        </w:rPr>
        <w:t xml:space="preserve">№ </w:t>
      </w:r>
      <w:r w:rsidRPr="00590C15">
        <w:rPr>
          <w:rFonts w:ascii="Times New Roman" w:hAnsi="Times New Roman" w:cs="Times New Roman"/>
          <w:sz w:val="28"/>
          <w:szCs w:val="28"/>
        </w:rPr>
        <w:t>223-ФЗ).</w:t>
      </w:r>
    </w:p>
    <w:p w:rsidR="0095247F" w:rsidRDefault="00590C15" w:rsidP="0095247F">
      <w:pPr>
        <w:spacing w:after="0" w:line="240" w:lineRule="auto"/>
        <w:ind w:firstLine="709"/>
        <w:contextualSpacing/>
        <w:jc w:val="both"/>
        <w:outlineLvl w:val="0"/>
        <w:rPr>
          <w:rFonts w:ascii="Times New Roman" w:hAnsi="Times New Roman" w:cs="Times New Roman"/>
          <w:sz w:val="28"/>
          <w:szCs w:val="28"/>
        </w:rPr>
      </w:pPr>
      <w:r w:rsidRPr="00590C15">
        <w:rPr>
          <w:rFonts w:ascii="Times New Roman" w:hAnsi="Times New Roman" w:cs="Times New Roman"/>
          <w:sz w:val="28"/>
          <w:szCs w:val="28"/>
        </w:rPr>
        <w:t>Напомним, обновленное положение</w:t>
      </w:r>
      <w:r w:rsidR="0095247F">
        <w:rPr>
          <w:rFonts w:ascii="Times New Roman" w:hAnsi="Times New Roman" w:cs="Times New Roman"/>
          <w:sz w:val="28"/>
          <w:szCs w:val="28"/>
        </w:rPr>
        <w:t xml:space="preserve"> нужно разместить</w:t>
      </w:r>
      <w:r w:rsidRPr="00590C15">
        <w:rPr>
          <w:rFonts w:ascii="Times New Roman" w:hAnsi="Times New Roman" w:cs="Times New Roman"/>
          <w:sz w:val="28"/>
          <w:szCs w:val="28"/>
        </w:rPr>
        <w:t xml:space="preserve"> в ЕИС до 1 января 2019 года. В противном случае</w:t>
      </w:r>
      <w:r w:rsidR="0095247F">
        <w:rPr>
          <w:rFonts w:ascii="Times New Roman" w:hAnsi="Times New Roman" w:cs="Times New Roman"/>
          <w:sz w:val="28"/>
          <w:szCs w:val="28"/>
        </w:rPr>
        <w:t xml:space="preserve"> придется перейти </w:t>
      </w:r>
      <w:r w:rsidRPr="00590C15">
        <w:rPr>
          <w:rFonts w:ascii="Times New Roman" w:hAnsi="Times New Roman" w:cs="Times New Roman"/>
          <w:sz w:val="28"/>
          <w:szCs w:val="28"/>
        </w:rPr>
        <w:t xml:space="preserve">на закупки по Закону </w:t>
      </w:r>
      <w:r w:rsidR="0095247F">
        <w:rPr>
          <w:rFonts w:ascii="Times New Roman" w:hAnsi="Times New Roman" w:cs="Times New Roman"/>
          <w:sz w:val="28"/>
          <w:szCs w:val="28"/>
        </w:rPr>
        <w:t>№</w:t>
      </w:r>
      <w:r w:rsidRPr="00590C15">
        <w:rPr>
          <w:rFonts w:ascii="Times New Roman" w:hAnsi="Times New Roman" w:cs="Times New Roman"/>
          <w:sz w:val="28"/>
          <w:szCs w:val="28"/>
        </w:rPr>
        <w:t xml:space="preserve"> 44-ФЗ. </w:t>
      </w:r>
    </w:p>
    <w:p w:rsidR="0095247F" w:rsidRPr="0095247F" w:rsidRDefault="00590C15" w:rsidP="0095247F">
      <w:pPr>
        <w:pStyle w:val="af5"/>
        <w:numPr>
          <w:ilvl w:val="0"/>
          <w:numId w:val="14"/>
        </w:numPr>
        <w:spacing w:after="0" w:line="240" w:lineRule="auto"/>
        <w:jc w:val="both"/>
        <w:outlineLvl w:val="0"/>
        <w:rPr>
          <w:rFonts w:ascii="Times New Roman" w:hAnsi="Times New Roman" w:cs="Times New Roman"/>
          <w:sz w:val="28"/>
          <w:szCs w:val="28"/>
        </w:rPr>
      </w:pPr>
      <w:r w:rsidRPr="0095247F">
        <w:rPr>
          <w:rFonts w:ascii="Times New Roman" w:hAnsi="Times New Roman" w:cs="Times New Roman"/>
          <w:sz w:val="28"/>
          <w:szCs w:val="28"/>
        </w:rPr>
        <w:t>Старт электронных закупок у малого и среднего бизнеса перенесли</w:t>
      </w:r>
      <w:r w:rsidR="0095247F" w:rsidRPr="0095247F">
        <w:rPr>
          <w:rFonts w:ascii="Times New Roman" w:hAnsi="Times New Roman" w:cs="Times New Roman"/>
          <w:sz w:val="28"/>
          <w:szCs w:val="28"/>
        </w:rPr>
        <w:t>.</w:t>
      </w:r>
    </w:p>
    <w:p w:rsidR="00590C15" w:rsidRPr="0095247F" w:rsidRDefault="00590C15" w:rsidP="0095247F">
      <w:pPr>
        <w:tabs>
          <w:tab w:val="left" w:pos="1134"/>
        </w:tabs>
        <w:spacing w:after="0" w:line="240" w:lineRule="auto"/>
        <w:ind w:firstLine="709"/>
        <w:contextualSpacing/>
        <w:jc w:val="both"/>
        <w:outlineLvl w:val="0"/>
        <w:rPr>
          <w:rFonts w:ascii="Times New Roman" w:hAnsi="Times New Roman" w:cs="Times New Roman"/>
          <w:sz w:val="28"/>
          <w:szCs w:val="28"/>
        </w:rPr>
      </w:pPr>
      <w:r w:rsidRPr="0095247F">
        <w:rPr>
          <w:rFonts w:ascii="Times New Roman" w:hAnsi="Times New Roman" w:cs="Times New Roman"/>
          <w:sz w:val="28"/>
          <w:szCs w:val="28"/>
        </w:rPr>
        <w:t>Вступление в силу правил об электронных закупках у СМСП</w:t>
      </w:r>
      <w:r w:rsidR="0095247F">
        <w:rPr>
          <w:rFonts w:ascii="Times New Roman" w:hAnsi="Times New Roman" w:cs="Times New Roman"/>
          <w:sz w:val="28"/>
          <w:szCs w:val="28"/>
        </w:rPr>
        <w:t xml:space="preserve"> отложили</w:t>
      </w:r>
      <w:r w:rsidRPr="0095247F">
        <w:rPr>
          <w:rFonts w:ascii="Times New Roman" w:hAnsi="Times New Roman" w:cs="Times New Roman"/>
          <w:sz w:val="28"/>
          <w:szCs w:val="28"/>
        </w:rPr>
        <w:t xml:space="preserve"> до момента, когда </w:t>
      </w:r>
      <w:r w:rsidR="0095247F">
        <w:rPr>
          <w:rFonts w:ascii="Times New Roman" w:hAnsi="Times New Roman" w:cs="Times New Roman"/>
          <w:sz w:val="28"/>
          <w:szCs w:val="28"/>
        </w:rPr>
        <w:t xml:space="preserve">начнут работать </w:t>
      </w:r>
      <w:r w:rsidRPr="0095247F">
        <w:rPr>
          <w:rFonts w:ascii="Times New Roman" w:hAnsi="Times New Roman" w:cs="Times New Roman"/>
          <w:sz w:val="28"/>
          <w:szCs w:val="28"/>
        </w:rPr>
        <w:t>электронные площадки. Произойдет это не позднее</w:t>
      </w:r>
      <w:r w:rsidR="0095247F">
        <w:rPr>
          <w:rFonts w:ascii="Times New Roman" w:hAnsi="Times New Roman" w:cs="Times New Roman"/>
          <w:sz w:val="28"/>
          <w:szCs w:val="28"/>
        </w:rPr>
        <w:t>1 октября</w:t>
      </w:r>
      <w:r w:rsidRPr="0095247F">
        <w:rPr>
          <w:rFonts w:ascii="Times New Roman" w:hAnsi="Times New Roman" w:cs="Times New Roman"/>
          <w:sz w:val="28"/>
          <w:szCs w:val="28"/>
        </w:rPr>
        <w:t xml:space="preserve">. </w:t>
      </w:r>
      <w:r w:rsidR="0095247F">
        <w:rPr>
          <w:rFonts w:ascii="Times New Roman" w:hAnsi="Times New Roman" w:cs="Times New Roman"/>
          <w:sz w:val="28"/>
          <w:szCs w:val="28"/>
        </w:rPr>
        <w:t xml:space="preserve">Перечень операторов </w:t>
      </w:r>
      <w:r w:rsidRPr="0095247F">
        <w:rPr>
          <w:rFonts w:ascii="Times New Roman" w:hAnsi="Times New Roman" w:cs="Times New Roman"/>
          <w:sz w:val="28"/>
          <w:szCs w:val="28"/>
        </w:rPr>
        <w:t>уже утвержден (часть 14 статьи 8 3акона 223-ФЗ).</w:t>
      </w:r>
    </w:p>
    <w:p w:rsidR="00590C15" w:rsidRPr="0095247F" w:rsidRDefault="00590C15" w:rsidP="0095247F">
      <w:pPr>
        <w:pStyle w:val="af5"/>
        <w:numPr>
          <w:ilvl w:val="0"/>
          <w:numId w:val="14"/>
        </w:numPr>
        <w:spacing w:after="1" w:line="220" w:lineRule="atLeast"/>
        <w:jc w:val="both"/>
        <w:outlineLvl w:val="0"/>
        <w:rPr>
          <w:rFonts w:ascii="Times New Roman" w:hAnsi="Times New Roman" w:cs="Times New Roman"/>
          <w:sz w:val="28"/>
          <w:szCs w:val="28"/>
        </w:rPr>
      </w:pPr>
      <w:r w:rsidRPr="0095247F">
        <w:rPr>
          <w:rFonts w:ascii="Times New Roman" w:hAnsi="Times New Roman" w:cs="Times New Roman"/>
          <w:sz w:val="28"/>
          <w:szCs w:val="28"/>
        </w:rPr>
        <w:t xml:space="preserve">Унитарные предприятия снова могут закупать по Закону </w:t>
      </w:r>
      <w:r w:rsidR="0095247F">
        <w:rPr>
          <w:rFonts w:ascii="Times New Roman" w:hAnsi="Times New Roman" w:cs="Times New Roman"/>
          <w:sz w:val="28"/>
          <w:szCs w:val="28"/>
        </w:rPr>
        <w:t>№</w:t>
      </w:r>
      <w:r w:rsidRPr="0095247F">
        <w:rPr>
          <w:rFonts w:ascii="Times New Roman" w:hAnsi="Times New Roman" w:cs="Times New Roman"/>
          <w:sz w:val="28"/>
          <w:szCs w:val="28"/>
        </w:rPr>
        <w:t xml:space="preserve"> 223-ФЗ</w:t>
      </w:r>
    </w:p>
    <w:p w:rsidR="00590C15" w:rsidRPr="00590C15" w:rsidRDefault="00590C15" w:rsidP="00590C15">
      <w:pPr>
        <w:spacing w:after="1" w:line="220" w:lineRule="atLeast"/>
        <w:ind w:firstLine="709"/>
        <w:jc w:val="both"/>
        <w:outlineLvl w:val="0"/>
        <w:rPr>
          <w:rFonts w:ascii="Times New Roman" w:hAnsi="Times New Roman" w:cs="Times New Roman"/>
          <w:sz w:val="28"/>
          <w:szCs w:val="28"/>
        </w:rPr>
      </w:pPr>
      <w:r w:rsidRPr="00590C15">
        <w:rPr>
          <w:rFonts w:ascii="Times New Roman" w:hAnsi="Times New Roman" w:cs="Times New Roman"/>
          <w:sz w:val="28"/>
          <w:szCs w:val="28"/>
        </w:rPr>
        <w:t xml:space="preserve">С 29 июня все унитарные предприятия могут проводить закупки за счет собственных средств по Закону </w:t>
      </w:r>
      <w:r w:rsidR="0095247F">
        <w:rPr>
          <w:rFonts w:ascii="Times New Roman" w:hAnsi="Times New Roman" w:cs="Times New Roman"/>
          <w:sz w:val="28"/>
          <w:szCs w:val="28"/>
        </w:rPr>
        <w:t>№</w:t>
      </w:r>
      <w:r w:rsidRPr="00590C15">
        <w:rPr>
          <w:rFonts w:ascii="Times New Roman" w:hAnsi="Times New Roman" w:cs="Times New Roman"/>
          <w:sz w:val="28"/>
          <w:szCs w:val="28"/>
        </w:rPr>
        <w:t xml:space="preserve"> 223-ФЗ. Чтобы уйти от процедур по Закону N 44-ФЗ уже в этом году, нужно </w:t>
      </w:r>
      <w:r w:rsidR="0095247F">
        <w:rPr>
          <w:rFonts w:ascii="Times New Roman" w:hAnsi="Times New Roman" w:cs="Times New Roman"/>
          <w:sz w:val="28"/>
          <w:szCs w:val="28"/>
        </w:rPr>
        <w:t xml:space="preserve">до 1 октября </w:t>
      </w:r>
      <w:r w:rsidRPr="00590C15">
        <w:rPr>
          <w:rFonts w:ascii="Times New Roman" w:hAnsi="Times New Roman" w:cs="Times New Roman"/>
          <w:sz w:val="28"/>
          <w:szCs w:val="28"/>
        </w:rPr>
        <w:t>разместить в ЕИС положение о закупке и план закупки. Если на 1 июля у вас было действующее положение, связанные с изменениями правки можно не вносить и</w:t>
      </w:r>
      <w:r w:rsidR="0095247F">
        <w:rPr>
          <w:rFonts w:ascii="Times New Roman" w:hAnsi="Times New Roman" w:cs="Times New Roman"/>
          <w:sz w:val="28"/>
          <w:szCs w:val="28"/>
        </w:rPr>
        <w:t xml:space="preserve"> работать до конца года по старым правилам</w:t>
      </w:r>
      <w:r w:rsidRPr="00590C15">
        <w:rPr>
          <w:rFonts w:ascii="Times New Roman" w:hAnsi="Times New Roman" w:cs="Times New Roman"/>
          <w:sz w:val="28"/>
          <w:szCs w:val="28"/>
        </w:rPr>
        <w:t xml:space="preserve"> (часть 12 статьи 8 Закона </w:t>
      </w:r>
      <w:r w:rsidR="0095247F">
        <w:rPr>
          <w:rFonts w:ascii="Times New Roman" w:hAnsi="Times New Roman" w:cs="Times New Roman"/>
          <w:sz w:val="28"/>
          <w:szCs w:val="28"/>
        </w:rPr>
        <w:t xml:space="preserve">№ </w:t>
      </w:r>
      <w:r w:rsidRPr="00590C15">
        <w:rPr>
          <w:rFonts w:ascii="Times New Roman" w:hAnsi="Times New Roman" w:cs="Times New Roman"/>
          <w:sz w:val="28"/>
          <w:szCs w:val="28"/>
        </w:rPr>
        <w:t>223-ФЗ).</w:t>
      </w:r>
    </w:p>
    <w:p w:rsidR="00590C15" w:rsidRDefault="00590C15" w:rsidP="005449E4">
      <w:pPr>
        <w:autoSpaceDE w:val="0"/>
        <w:autoSpaceDN w:val="0"/>
        <w:adjustRightInd w:val="0"/>
        <w:spacing w:after="0" w:line="240" w:lineRule="auto"/>
        <w:ind w:firstLine="709"/>
        <w:jc w:val="both"/>
        <w:rPr>
          <w:rFonts w:ascii="Times New Roman" w:hAnsi="Times New Roman" w:cs="Times New Roman"/>
          <w:sz w:val="28"/>
          <w:szCs w:val="28"/>
        </w:rPr>
      </w:pPr>
    </w:p>
    <w:p w:rsidR="005449E4" w:rsidRPr="005449E4" w:rsidRDefault="005449E4" w:rsidP="0006068D">
      <w:pPr>
        <w:spacing w:after="0" w:line="240" w:lineRule="auto"/>
        <w:ind w:firstLine="709"/>
        <w:contextualSpacing/>
        <w:jc w:val="both"/>
        <w:rPr>
          <w:rFonts w:ascii="Times New Roman" w:hAnsi="Times New Roman" w:cs="Times New Roman"/>
          <w:sz w:val="28"/>
          <w:szCs w:val="28"/>
        </w:rPr>
      </w:pPr>
    </w:p>
    <w:sectPr w:rsidR="005449E4" w:rsidRPr="005449E4" w:rsidSect="00B40A9B">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EA" w:rsidRDefault="002425EA" w:rsidP="000B72A0">
      <w:pPr>
        <w:spacing w:after="0" w:line="240" w:lineRule="auto"/>
      </w:pPr>
      <w:r>
        <w:separator/>
      </w:r>
    </w:p>
  </w:endnote>
  <w:endnote w:type="continuationSeparator" w:id="0">
    <w:p w:rsidR="002425EA" w:rsidRDefault="002425EA"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13533"/>
      <w:docPartObj>
        <w:docPartGallery w:val="Page Numbers (Bottom of Page)"/>
        <w:docPartUnique/>
      </w:docPartObj>
    </w:sdtPr>
    <w:sdtEndPr/>
    <w:sdtContent>
      <w:p w:rsidR="000F7270" w:rsidRDefault="00DA433B">
        <w:pPr>
          <w:pStyle w:val="a6"/>
          <w:jc w:val="center"/>
        </w:pPr>
        <w:r>
          <w:fldChar w:fldCharType="begin"/>
        </w:r>
        <w:r>
          <w:instrText>PAGE   \* MERGEFORMAT</w:instrText>
        </w:r>
        <w:r>
          <w:fldChar w:fldCharType="separate"/>
        </w:r>
        <w:r w:rsidR="00B57880">
          <w:rPr>
            <w:noProof/>
          </w:rPr>
          <w:t>14</w:t>
        </w:r>
        <w:r>
          <w:rPr>
            <w:noProof/>
          </w:rPr>
          <w:fldChar w:fldCharType="end"/>
        </w:r>
      </w:p>
    </w:sdtContent>
  </w:sdt>
  <w:p w:rsidR="000F7270" w:rsidRDefault="000F7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EA" w:rsidRDefault="002425EA" w:rsidP="000B72A0">
      <w:pPr>
        <w:spacing w:after="0" w:line="240" w:lineRule="auto"/>
      </w:pPr>
      <w:r>
        <w:separator/>
      </w:r>
    </w:p>
  </w:footnote>
  <w:footnote w:type="continuationSeparator" w:id="0">
    <w:p w:rsidR="002425EA" w:rsidRDefault="002425EA"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3656"/>
    <w:multiLevelType w:val="hybridMultilevel"/>
    <w:tmpl w:val="742E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86F62"/>
    <w:multiLevelType w:val="multilevel"/>
    <w:tmpl w:val="D31EA012"/>
    <w:lvl w:ilvl="0">
      <w:start w:val="1"/>
      <w:numFmt w:val="decimal"/>
      <w:lvlText w:val="%1."/>
      <w:lvlJc w:val="left"/>
      <w:pPr>
        <w:ind w:left="1069" w:hanging="360"/>
      </w:pPr>
      <w:rPr>
        <w:rFonts w:hint="default"/>
      </w:rPr>
    </w:lvl>
    <w:lvl w:ilvl="1">
      <w:start w:val="1"/>
      <w:numFmt w:val="decimal"/>
      <w:isLgl/>
      <w:lvlText w:val="%1.%2"/>
      <w:lvlJc w:val="left"/>
      <w:pPr>
        <w:ind w:left="289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F0F2956"/>
    <w:multiLevelType w:val="hybridMultilevel"/>
    <w:tmpl w:val="16121186"/>
    <w:lvl w:ilvl="0" w:tplc="9DE4B7F6">
      <w:start w:val="1"/>
      <w:numFmt w:val="bullet"/>
      <w:lvlText w:val="•"/>
      <w:lvlJc w:val="left"/>
      <w:pPr>
        <w:tabs>
          <w:tab w:val="num" w:pos="720"/>
        </w:tabs>
        <w:ind w:left="720" w:hanging="360"/>
      </w:pPr>
      <w:rPr>
        <w:rFonts w:ascii="Arial" w:hAnsi="Arial" w:hint="default"/>
      </w:rPr>
    </w:lvl>
    <w:lvl w:ilvl="1" w:tplc="F44A43EC" w:tentative="1">
      <w:start w:val="1"/>
      <w:numFmt w:val="bullet"/>
      <w:lvlText w:val="•"/>
      <w:lvlJc w:val="left"/>
      <w:pPr>
        <w:tabs>
          <w:tab w:val="num" w:pos="1440"/>
        </w:tabs>
        <w:ind w:left="1440" w:hanging="360"/>
      </w:pPr>
      <w:rPr>
        <w:rFonts w:ascii="Arial" w:hAnsi="Arial" w:hint="default"/>
      </w:rPr>
    </w:lvl>
    <w:lvl w:ilvl="2" w:tplc="0F4ADCE2" w:tentative="1">
      <w:start w:val="1"/>
      <w:numFmt w:val="bullet"/>
      <w:lvlText w:val="•"/>
      <w:lvlJc w:val="left"/>
      <w:pPr>
        <w:tabs>
          <w:tab w:val="num" w:pos="2160"/>
        </w:tabs>
        <w:ind w:left="2160" w:hanging="360"/>
      </w:pPr>
      <w:rPr>
        <w:rFonts w:ascii="Arial" w:hAnsi="Arial" w:hint="default"/>
      </w:rPr>
    </w:lvl>
    <w:lvl w:ilvl="3" w:tplc="840AFB76" w:tentative="1">
      <w:start w:val="1"/>
      <w:numFmt w:val="bullet"/>
      <w:lvlText w:val="•"/>
      <w:lvlJc w:val="left"/>
      <w:pPr>
        <w:tabs>
          <w:tab w:val="num" w:pos="2880"/>
        </w:tabs>
        <w:ind w:left="2880" w:hanging="360"/>
      </w:pPr>
      <w:rPr>
        <w:rFonts w:ascii="Arial" w:hAnsi="Arial" w:hint="default"/>
      </w:rPr>
    </w:lvl>
    <w:lvl w:ilvl="4" w:tplc="8EFE12B8" w:tentative="1">
      <w:start w:val="1"/>
      <w:numFmt w:val="bullet"/>
      <w:lvlText w:val="•"/>
      <w:lvlJc w:val="left"/>
      <w:pPr>
        <w:tabs>
          <w:tab w:val="num" w:pos="3600"/>
        </w:tabs>
        <w:ind w:left="3600" w:hanging="360"/>
      </w:pPr>
      <w:rPr>
        <w:rFonts w:ascii="Arial" w:hAnsi="Arial" w:hint="default"/>
      </w:rPr>
    </w:lvl>
    <w:lvl w:ilvl="5" w:tplc="677A3FEC" w:tentative="1">
      <w:start w:val="1"/>
      <w:numFmt w:val="bullet"/>
      <w:lvlText w:val="•"/>
      <w:lvlJc w:val="left"/>
      <w:pPr>
        <w:tabs>
          <w:tab w:val="num" w:pos="4320"/>
        </w:tabs>
        <w:ind w:left="4320" w:hanging="360"/>
      </w:pPr>
      <w:rPr>
        <w:rFonts w:ascii="Arial" w:hAnsi="Arial" w:hint="default"/>
      </w:rPr>
    </w:lvl>
    <w:lvl w:ilvl="6" w:tplc="93B2BC54" w:tentative="1">
      <w:start w:val="1"/>
      <w:numFmt w:val="bullet"/>
      <w:lvlText w:val="•"/>
      <w:lvlJc w:val="left"/>
      <w:pPr>
        <w:tabs>
          <w:tab w:val="num" w:pos="5040"/>
        </w:tabs>
        <w:ind w:left="5040" w:hanging="360"/>
      </w:pPr>
      <w:rPr>
        <w:rFonts w:ascii="Arial" w:hAnsi="Arial" w:hint="default"/>
      </w:rPr>
    </w:lvl>
    <w:lvl w:ilvl="7" w:tplc="922075E8" w:tentative="1">
      <w:start w:val="1"/>
      <w:numFmt w:val="bullet"/>
      <w:lvlText w:val="•"/>
      <w:lvlJc w:val="left"/>
      <w:pPr>
        <w:tabs>
          <w:tab w:val="num" w:pos="5760"/>
        </w:tabs>
        <w:ind w:left="5760" w:hanging="360"/>
      </w:pPr>
      <w:rPr>
        <w:rFonts w:ascii="Arial" w:hAnsi="Arial" w:hint="default"/>
      </w:rPr>
    </w:lvl>
    <w:lvl w:ilvl="8" w:tplc="C3CE4A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41E20"/>
    <w:multiLevelType w:val="hybridMultilevel"/>
    <w:tmpl w:val="3724B2E4"/>
    <w:lvl w:ilvl="0" w:tplc="8F24C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0F5433"/>
    <w:multiLevelType w:val="hybridMultilevel"/>
    <w:tmpl w:val="D5805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69EC4597"/>
    <w:multiLevelType w:val="hybridMultilevel"/>
    <w:tmpl w:val="57A024A4"/>
    <w:lvl w:ilvl="0" w:tplc="84E255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8"/>
  </w:num>
  <w:num w:numId="5">
    <w:abstractNumId w:val="0"/>
  </w:num>
  <w:num w:numId="6">
    <w:abstractNumId w:val="11"/>
  </w:num>
  <w:num w:numId="7">
    <w:abstractNumId w:val="3"/>
  </w:num>
  <w:num w:numId="8">
    <w:abstractNumId w:val="13"/>
  </w:num>
  <w:num w:numId="9">
    <w:abstractNumId w:val="5"/>
  </w:num>
  <w:num w:numId="10">
    <w:abstractNumId w:val="10"/>
  </w:num>
  <w:num w:numId="11">
    <w:abstractNumId w:val="1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026FD"/>
    <w:rsid w:val="00010DFC"/>
    <w:rsid w:val="000178E4"/>
    <w:rsid w:val="000225E3"/>
    <w:rsid w:val="00023040"/>
    <w:rsid w:val="0002375F"/>
    <w:rsid w:val="00024FE2"/>
    <w:rsid w:val="00030B47"/>
    <w:rsid w:val="00037841"/>
    <w:rsid w:val="00037E21"/>
    <w:rsid w:val="00041FE5"/>
    <w:rsid w:val="00042525"/>
    <w:rsid w:val="000552D8"/>
    <w:rsid w:val="0006068D"/>
    <w:rsid w:val="00067DEF"/>
    <w:rsid w:val="00072ACC"/>
    <w:rsid w:val="00080A76"/>
    <w:rsid w:val="00085640"/>
    <w:rsid w:val="00090B30"/>
    <w:rsid w:val="00094D09"/>
    <w:rsid w:val="00097A91"/>
    <w:rsid w:val="000A02FC"/>
    <w:rsid w:val="000A6EAA"/>
    <w:rsid w:val="000B6CF0"/>
    <w:rsid w:val="000B72A0"/>
    <w:rsid w:val="000B7F5A"/>
    <w:rsid w:val="000C01C0"/>
    <w:rsid w:val="000D7641"/>
    <w:rsid w:val="000E03A3"/>
    <w:rsid w:val="000E6392"/>
    <w:rsid w:val="000F0596"/>
    <w:rsid w:val="000F7270"/>
    <w:rsid w:val="0010314F"/>
    <w:rsid w:val="001034D4"/>
    <w:rsid w:val="00106A52"/>
    <w:rsid w:val="00107C61"/>
    <w:rsid w:val="0011180A"/>
    <w:rsid w:val="00117DC3"/>
    <w:rsid w:val="001234A0"/>
    <w:rsid w:val="00130B61"/>
    <w:rsid w:val="0013365B"/>
    <w:rsid w:val="00133E1A"/>
    <w:rsid w:val="0013452A"/>
    <w:rsid w:val="00135818"/>
    <w:rsid w:val="0014436A"/>
    <w:rsid w:val="00151137"/>
    <w:rsid w:val="00152A73"/>
    <w:rsid w:val="0015341E"/>
    <w:rsid w:val="00155D46"/>
    <w:rsid w:val="00157F28"/>
    <w:rsid w:val="00167E14"/>
    <w:rsid w:val="00172046"/>
    <w:rsid w:val="00175AD9"/>
    <w:rsid w:val="00176DDE"/>
    <w:rsid w:val="00190C8F"/>
    <w:rsid w:val="0019603C"/>
    <w:rsid w:val="001960D5"/>
    <w:rsid w:val="00197205"/>
    <w:rsid w:val="001A1988"/>
    <w:rsid w:val="001B1B68"/>
    <w:rsid w:val="001B4E3B"/>
    <w:rsid w:val="001B7827"/>
    <w:rsid w:val="001C1872"/>
    <w:rsid w:val="001C6F2D"/>
    <w:rsid w:val="001D160A"/>
    <w:rsid w:val="001D272D"/>
    <w:rsid w:val="001D2F5F"/>
    <w:rsid w:val="001D5EA3"/>
    <w:rsid w:val="001D7870"/>
    <w:rsid w:val="001E163F"/>
    <w:rsid w:val="001E6553"/>
    <w:rsid w:val="001F39E7"/>
    <w:rsid w:val="001F43E5"/>
    <w:rsid w:val="001F6B7F"/>
    <w:rsid w:val="00204B3A"/>
    <w:rsid w:val="002072B9"/>
    <w:rsid w:val="002072F9"/>
    <w:rsid w:val="00207801"/>
    <w:rsid w:val="00207BB9"/>
    <w:rsid w:val="0021119E"/>
    <w:rsid w:val="002119E4"/>
    <w:rsid w:val="0021288F"/>
    <w:rsid w:val="002136BF"/>
    <w:rsid w:val="0021782A"/>
    <w:rsid w:val="00225586"/>
    <w:rsid w:val="0023068A"/>
    <w:rsid w:val="00234340"/>
    <w:rsid w:val="0023735A"/>
    <w:rsid w:val="00241CED"/>
    <w:rsid w:val="002425EA"/>
    <w:rsid w:val="00244711"/>
    <w:rsid w:val="00245C1A"/>
    <w:rsid w:val="00245C27"/>
    <w:rsid w:val="00260791"/>
    <w:rsid w:val="002661B8"/>
    <w:rsid w:val="00280ED9"/>
    <w:rsid w:val="0028604B"/>
    <w:rsid w:val="002873E3"/>
    <w:rsid w:val="00292145"/>
    <w:rsid w:val="0029734F"/>
    <w:rsid w:val="002A4905"/>
    <w:rsid w:val="002A7AE6"/>
    <w:rsid w:val="002B08BD"/>
    <w:rsid w:val="002B43BA"/>
    <w:rsid w:val="002C232B"/>
    <w:rsid w:val="002C5DF6"/>
    <w:rsid w:val="002D20D4"/>
    <w:rsid w:val="002D3C0F"/>
    <w:rsid w:val="002D7BCB"/>
    <w:rsid w:val="002E197F"/>
    <w:rsid w:val="002E5394"/>
    <w:rsid w:val="002F00E7"/>
    <w:rsid w:val="002F1B9C"/>
    <w:rsid w:val="002F756B"/>
    <w:rsid w:val="003000D8"/>
    <w:rsid w:val="00302C46"/>
    <w:rsid w:val="00307C07"/>
    <w:rsid w:val="00313DD0"/>
    <w:rsid w:val="00321F9E"/>
    <w:rsid w:val="003254D4"/>
    <w:rsid w:val="003266F8"/>
    <w:rsid w:val="00327F22"/>
    <w:rsid w:val="003303E9"/>
    <w:rsid w:val="0033241F"/>
    <w:rsid w:val="003354E1"/>
    <w:rsid w:val="00335720"/>
    <w:rsid w:val="00340B7B"/>
    <w:rsid w:val="003526C5"/>
    <w:rsid w:val="003551B0"/>
    <w:rsid w:val="00361F88"/>
    <w:rsid w:val="00370D88"/>
    <w:rsid w:val="003778BF"/>
    <w:rsid w:val="00385115"/>
    <w:rsid w:val="00390182"/>
    <w:rsid w:val="00395669"/>
    <w:rsid w:val="00396E49"/>
    <w:rsid w:val="003A0EE8"/>
    <w:rsid w:val="003A3DC1"/>
    <w:rsid w:val="003A46C2"/>
    <w:rsid w:val="003A4F50"/>
    <w:rsid w:val="003A5D25"/>
    <w:rsid w:val="003B1690"/>
    <w:rsid w:val="003B2C2C"/>
    <w:rsid w:val="003B537D"/>
    <w:rsid w:val="003C4151"/>
    <w:rsid w:val="003D0AC6"/>
    <w:rsid w:val="003E6380"/>
    <w:rsid w:val="003E7908"/>
    <w:rsid w:val="003F1AD3"/>
    <w:rsid w:val="00401C4A"/>
    <w:rsid w:val="004036BE"/>
    <w:rsid w:val="00406C57"/>
    <w:rsid w:val="00407BEC"/>
    <w:rsid w:val="00411DF6"/>
    <w:rsid w:val="004124B7"/>
    <w:rsid w:val="004133CC"/>
    <w:rsid w:val="004156A5"/>
    <w:rsid w:val="00426657"/>
    <w:rsid w:val="0043212A"/>
    <w:rsid w:val="0044270A"/>
    <w:rsid w:val="00446CEE"/>
    <w:rsid w:val="004503E5"/>
    <w:rsid w:val="004536AF"/>
    <w:rsid w:val="0046015A"/>
    <w:rsid w:val="00465507"/>
    <w:rsid w:val="00474FE9"/>
    <w:rsid w:val="004816CC"/>
    <w:rsid w:val="00481E07"/>
    <w:rsid w:val="00484CF6"/>
    <w:rsid w:val="00495BD6"/>
    <w:rsid w:val="00497F81"/>
    <w:rsid w:val="004B4AE2"/>
    <w:rsid w:val="004B659D"/>
    <w:rsid w:val="004C6AF8"/>
    <w:rsid w:val="004D38B3"/>
    <w:rsid w:val="004D4B75"/>
    <w:rsid w:val="004E019C"/>
    <w:rsid w:val="004E06C4"/>
    <w:rsid w:val="004E78D6"/>
    <w:rsid w:val="004F172B"/>
    <w:rsid w:val="005054D6"/>
    <w:rsid w:val="00506150"/>
    <w:rsid w:val="005073C1"/>
    <w:rsid w:val="00524D5B"/>
    <w:rsid w:val="00534C5F"/>
    <w:rsid w:val="00534C6E"/>
    <w:rsid w:val="00535294"/>
    <w:rsid w:val="0053603D"/>
    <w:rsid w:val="005449E4"/>
    <w:rsid w:val="0056481A"/>
    <w:rsid w:val="00577533"/>
    <w:rsid w:val="00582129"/>
    <w:rsid w:val="00590C15"/>
    <w:rsid w:val="00595071"/>
    <w:rsid w:val="00597964"/>
    <w:rsid w:val="005A07EE"/>
    <w:rsid w:val="005B02B8"/>
    <w:rsid w:val="005B3C93"/>
    <w:rsid w:val="005B52CD"/>
    <w:rsid w:val="005C2891"/>
    <w:rsid w:val="005C629F"/>
    <w:rsid w:val="005C62E8"/>
    <w:rsid w:val="005E4C93"/>
    <w:rsid w:val="005E61E5"/>
    <w:rsid w:val="005F1A4A"/>
    <w:rsid w:val="005F2DA3"/>
    <w:rsid w:val="005F4A9A"/>
    <w:rsid w:val="00603753"/>
    <w:rsid w:val="006042E5"/>
    <w:rsid w:val="006068D5"/>
    <w:rsid w:val="00616A6C"/>
    <w:rsid w:val="0062432B"/>
    <w:rsid w:val="00633C1A"/>
    <w:rsid w:val="0064464E"/>
    <w:rsid w:val="00653C21"/>
    <w:rsid w:val="00654313"/>
    <w:rsid w:val="00661836"/>
    <w:rsid w:val="006636EE"/>
    <w:rsid w:val="0066569B"/>
    <w:rsid w:val="00673028"/>
    <w:rsid w:val="00674527"/>
    <w:rsid w:val="00681721"/>
    <w:rsid w:val="00682E0D"/>
    <w:rsid w:val="006A0B73"/>
    <w:rsid w:val="006A215B"/>
    <w:rsid w:val="006A6361"/>
    <w:rsid w:val="006B075B"/>
    <w:rsid w:val="006B52A5"/>
    <w:rsid w:val="006B59D5"/>
    <w:rsid w:val="006B7735"/>
    <w:rsid w:val="006C2961"/>
    <w:rsid w:val="006C56DC"/>
    <w:rsid w:val="006C6ED4"/>
    <w:rsid w:val="006D2C6C"/>
    <w:rsid w:val="006E1E02"/>
    <w:rsid w:val="006E3857"/>
    <w:rsid w:val="006E4E8E"/>
    <w:rsid w:val="006F5874"/>
    <w:rsid w:val="007038F3"/>
    <w:rsid w:val="00710D1B"/>
    <w:rsid w:val="00722A9D"/>
    <w:rsid w:val="007278B9"/>
    <w:rsid w:val="007374D4"/>
    <w:rsid w:val="007440D7"/>
    <w:rsid w:val="00745966"/>
    <w:rsid w:val="00746613"/>
    <w:rsid w:val="007534BC"/>
    <w:rsid w:val="00754C34"/>
    <w:rsid w:val="00760844"/>
    <w:rsid w:val="00765058"/>
    <w:rsid w:val="0076540C"/>
    <w:rsid w:val="00771783"/>
    <w:rsid w:val="00771F5E"/>
    <w:rsid w:val="007802E4"/>
    <w:rsid w:val="00797FDC"/>
    <w:rsid w:val="007A20F6"/>
    <w:rsid w:val="007B0A25"/>
    <w:rsid w:val="007B2847"/>
    <w:rsid w:val="007B525C"/>
    <w:rsid w:val="007B5415"/>
    <w:rsid w:val="007C0D4D"/>
    <w:rsid w:val="007D0275"/>
    <w:rsid w:val="007D15AF"/>
    <w:rsid w:val="007D2E6E"/>
    <w:rsid w:val="007D6559"/>
    <w:rsid w:val="007F517E"/>
    <w:rsid w:val="007F5634"/>
    <w:rsid w:val="007F6B70"/>
    <w:rsid w:val="007F6E2A"/>
    <w:rsid w:val="0080025A"/>
    <w:rsid w:val="00803256"/>
    <w:rsid w:val="00805E23"/>
    <w:rsid w:val="00806B8D"/>
    <w:rsid w:val="0080731C"/>
    <w:rsid w:val="00810EE4"/>
    <w:rsid w:val="00813ABB"/>
    <w:rsid w:val="00816AA8"/>
    <w:rsid w:val="00836940"/>
    <w:rsid w:val="008400BD"/>
    <w:rsid w:val="008452E2"/>
    <w:rsid w:val="00845387"/>
    <w:rsid w:val="00860687"/>
    <w:rsid w:val="00860F39"/>
    <w:rsid w:val="008641A4"/>
    <w:rsid w:val="008679D8"/>
    <w:rsid w:val="00871DE0"/>
    <w:rsid w:val="008735F0"/>
    <w:rsid w:val="00876137"/>
    <w:rsid w:val="00876432"/>
    <w:rsid w:val="0088250E"/>
    <w:rsid w:val="00884B7D"/>
    <w:rsid w:val="00886325"/>
    <w:rsid w:val="00891706"/>
    <w:rsid w:val="00893D49"/>
    <w:rsid w:val="00894B5E"/>
    <w:rsid w:val="008A0509"/>
    <w:rsid w:val="008A6BE9"/>
    <w:rsid w:val="008B0E26"/>
    <w:rsid w:val="008B3A19"/>
    <w:rsid w:val="008C050D"/>
    <w:rsid w:val="008C0C7B"/>
    <w:rsid w:val="008C0D5B"/>
    <w:rsid w:val="008C1318"/>
    <w:rsid w:val="008D01C1"/>
    <w:rsid w:val="008D0A64"/>
    <w:rsid w:val="008D5EB5"/>
    <w:rsid w:val="008D791F"/>
    <w:rsid w:val="008E557F"/>
    <w:rsid w:val="008E5D33"/>
    <w:rsid w:val="008E7100"/>
    <w:rsid w:val="008F2521"/>
    <w:rsid w:val="008F2FA8"/>
    <w:rsid w:val="0090212B"/>
    <w:rsid w:val="00905808"/>
    <w:rsid w:val="00906E03"/>
    <w:rsid w:val="0091026D"/>
    <w:rsid w:val="00915FFE"/>
    <w:rsid w:val="0093532A"/>
    <w:rsid w:val="00941AB6"/>
    <w:rsid w:val="00950C87"/>
    <w:rsid w:val="00952433"/>
    <w:rsid w:val="0095247F"/>
    <w:rsid w:val="009530B8"/>
    <w:rsid w:val="0095670B"/>
    <w:rsid w:val="00956E30"/>
    <w:rsid w:val="00966B46"/>
    <w:rsid w:val="00971EDC"/>
    <w:rsid w:val="009746F9"/>
    <w:rsid w:val="009808B0"/>
    <w:rsid w:val="00982811"/>
    <w:rsid w:val="00987D73"/>
    <w:rsid w:val="00993541"/>
    <w:rsid w:val="00995638"/>
    <w:rsid w:val="009B06AE"/>
    <w:rsid w:val="009C1F5E"/>
    <w:rsid w:val="009D0388"/>
    <w:rsid w:val="009D31AF"/>
    <w:rsid w:val="009D4915"/>
    <w:rsid w:val="009E0ECA"/>
    <w:rsid w:val="009E1A85"/>
    <w:rsid w:val="009E3121"/>
    <w:rsid w:val="009F3136"/>
    <w:rsid w:val="009F3DC3"/>
    <w:rsid w:val="00A05482"/>
    <w:rsid w:val="00A05575"/>
    <w:rsid w:val="00A074E6"/>
    <w:rsid w:val="00A10BE4"/>
    <w:rsid w:val="00A12A44"/>
    <w:rsid w:val="00A14827"/>
    <w:rsid w:val="00A15457"/>
    <w:rsid w:val="00A238C5"/>
    <w:rsid w:val="00A342B1"/>
    <w:rsid w:val="00A45E1E"/>
    <w:rsid w:val="00A474C1"/>
    <w:rsid w:val="00A53912"/>
    <w:rsid w:val="00A55C87"/>
    <w:rsid w:val="00A60DEE"/>
    <w:rsid w:val="00A6221E"/>
    <w:rsid w:val="00A76524"/>
    <w:rsid w:val="00A8197F"/>
    <w:rsid w:val="00A81CF7"/>
    <w:rsid w:val="00A8417A"/>
    <w:rsid w:val="00A84E22"/>
    <w:rsid w:val="00A85A08"/>
    <w:rsid w:val="00A94C23"/>
    <w:rsid w:val="00AA12A4"/>
    <w:rsid w:val="00AB1E49"/>
    <w:rsid w:val="00AB581A"/>
    <w:rsid w:val="00AC2938"/>
    <w:rsid w:val="00AD112C"/>
    <w:rsid w:val="00AD6DB5"/>
    <w:rsid w:val="00AE102C"/>
    <w:rsid w:val="00AE2A43"/>
    <w:rsid w:val="00AF252F"/>
    <w:rsid w:val="00AF2C4F"/>
    <w:rsid w:val="00B00C0F"/>
    <w:rsid w:val="00B02648"/>
    <w:rsid w:val="00B0489F"/>
    <w:rsid w:val="00B062B2"/>
    <w:rsid w:val="00B071E8"/>
    <w:rsid w:val="00B0761F"/>
    <w:rsid w:val="00B102E8"/>
    <w:rsid w:val="00B166BB"/>
    <w:rsid w:val="00B16DB3"/>
    <w:rsid w:val="00B324AD"/>
    <w:rsid w:val="00B37F7F"/>
    <w:rsid w:val="00B40160"/>
    <w:rsid w:val="00B40A9B"/>
    <w:rsid w:val="00B42AE7"/>
    <w:rsid w:val="00B433B2"/>
    <w:rsid w:val="00B56DC6"/>
    <w:rsid w:val="00B57880"/>
    <w:rsid w:val="00B57C5D"/>
    <w:rsid w:val="00B6284D"/>
    <w:rsid w:val="00B65DDA"/>
    <w:rsid w:val="00B674F3"/>
    <w:rsid w:val="00B7038F"/>
    <w:rsid w:val="00B903BB"/>
    <w:rsid w:val="00B90C03"/>
    <w:rsid w:val="00B92C83"/>
    <w:rsid w:val="00B9331C"/>
    <w:rsid w:val="00B9398B"/>
    <w:rsid w:val="00B94BB8"/>
    <w:rsid w:val="00B9558D"/>
    <w:rsid w:val="00B96A2A"/>
    <w:rsid w:val="00B96C5D"/>
    <w:rsid w:val="00BB1575"/>
    <w:rsid w:val="00BC101B"/>
    <w:rsid w:val="00BC54E8"/>
    <w:rsid w:val="00BC6CCF"/>
    <w:rsid w:val="00BD523C"/>
    <w:rsid w:val="00BE42D7"/>
    <w:rsid w:val="00BE4822"/>
    <w:rsid w:val="00BE6B70"/>
    <w:rsid w:val="00BF0642"/>
    <w:rsid w:val="00C113CD"/>
    <w:rsid w:val="00C161C3"/>
    <w:rsid w:val="00C16297"/>
    <w:rsid w:val="00C244EA"/>
    <w:rsid w:val="00C25292"/>
    <w:rsid w:val="00C268D9"/>
    <w:rsid w:val="00C306A3"/>
    <w:rsid w:val="00C36E83"/>
    <w:rsid w:val="00C42132"/>
    <w:rsid w:val="00C43574"/>
    <w:rsid w:val="00C44285"/>
    <w:rsid w:val="00C447EA"/>
    <w:rsid w:val="00C50DA6"/>
    <w:rsid w:val="00C53C01"/>
    <w:rsid w:val="00C578A7"/>
    <w:rsid w:val="00C64450"/>
    <w:rsid w:val="00C70919"/>
    <w:rsid w:val="00C70B91"/>
    <w:rsid w:val="00C74576"/>
    <w:rsid w:val="00C92207"/>
    <w:rsid w:val="00C94AC7"/>
    <w:rsid w:val="00CA48FA"/>
    <w:rsid w:val="00CA53DF"/>
    <w:rsid w:val="00CB42E5"/>
    <w:rsid w:val="00CC4374"/>
    <w:rsid w:val="00CD45E0"/>
    <w:rsid w:val="00CD66D2"/>
    <w:rsid w:val="00CE39F3"/>
    <w:rsid w:val="00CF5380"/>
    <w:rsid w:val="00D01529"/>
    <w:rsid w:val="00D06347"/>
    <w:rsid w:val="00D13D04"/>
    <w:rsid w:val="00D147C3"/>
    <w:rsid w:val="00D1547F"/>
    <w:rsid w:val="00D234A2"/>
    <w:rsid w:val="00D248AD"/>
    <w:rsid w:val="00D25589"/>
    <w:rsid w:val="00D307D1"/>
    <w:rsid w:val="00D33B78"/>
    <w:rsid w:val="00D355EF"/>
    <w:rsid w:val="00D371C6"/>
    <w:rsid w:val="00D37949"/>
    <w:rsid w:val="00D41121"/>
    <w:rsid w:val="00D45E93"/>
    <w:rsid w:val="00D5352D"/>
    <w:rsid w:val="00D53CAB"/>
    <w:rsid w:val="00D6256F"/>
    <w:rsid w:val="00D6291A"/>
    <w:rsid w:val="00D62BCC"/>
    <w:rsid w:val="00D633AA"/>
    <w:rsid w:val="00D6713D"/>
    <w:rsid w:val="00D712FA"/>
    <w:rsid w:val="00D71D64"/>
    <w:rsid w:val="00D90590"/>
    <w:rsid w:val="00D91934"/>
    <w:rsid w:val="00D95FDE"/>
    <w:rsid w:val="00D96C33"/>
    <w:rsid w:val="00DA08AD"/>
    <w:rsid w:val="00DA433B"/>
    <w:rsid w:val="00DA5D51"/>
    <w:rsid w:val="00DA5FB8"/>
    <w:rsid w:val="00DA762F"/>
    <w:rsid w:val="00DB304A"/>
    <w:rsid w:val="00DC467F"/>
    <w:rsid w:val="00DE14B1"/>
    <w:rsid w:val="00DE15F9"/>
    <w:rsid w:val="00DE3734"/>
    <w:rsid w:val="00DF0CA1"/>
    <w:rsid w:val="00DF1EA3"/>
    <w:rsid w:val="00DF71EA"/>
    <w:rsid w:val="00E007E3"/>
    <w:rsid w:val="00E04AB7"/>
    <w:rsid w:val="00E05A02"/>
    <w:rsid w:val="00E12B95"/>
    <w:rsid w:val="00E16D7C"/>
    <w:rsid w:val="00E17A9B"/>
    <w:rsid w:val="00E21CDB"/>
    <w:rsid w:val="00E26CB5"/>
    <w:rsid w:val="00E27CA5"/>
    <w:rsid w:val="00E321AA"/>
    <w:rsid w:val="00E37692"/>
    <w:rsid w:val="00E41B9D"/>
    <w:rsid w:val="00E50518"/>
    <w:rsid w:val="00E53F8B"/>
    <w:rsid w:val="00E54765"/>
    <w:rsid w:val="00E551F8"/>
    <w:rsid w:val="00E55CCE"/>
    <w:rsid w:val="00E658C2"/>
    <w:rsid w:val="00E65D65"/>
    <w:rsid w:val="00E674DD"/>
    <w:rsid w:val="00E675B0"/>
    <w:rsid w:val="00E7408F"/>
    <w:rsid w:val="00E74238"/>
    <w:rsid w:val="00E75D8B"/>
    <w:rsid w:val="00E769FE"/>
    <w:rsid w:val="00E818A1"/>
    <w:rsid w:val="00E84A75"/>
    <w:rsid w:val="00E86D41"/>
    <w:rsid w:val="00E96B79"/>
    <w:rsid w:val="00EA27EE"/>
    <w:rsid w:val="00EA3E6C"/>
    <w:rsid w:val="00EA5382"/>
    <w:rsid w:val="00EA54DE"/>
    <w:rsid w:val="00EB45CF"/>
    <w:rsid w:val="00EB49ED"/>
    <w:rsid w:val="00EB659C"/>
    <w:rsid w:val="00ED4019"/>
    <w:rsid w:val="00ED42DC"/>
    <w:rsid w:val="00EE5BB3"/>
    <w:rsid w:val="00EF1573"/>
    <w:rsid w:val="00EF2351"/>
    <w:rsid w:val="00EF244F"/>
    <w:rsid w:val="00EF5785"/>
    <w:rsid w:val="00F04B0B"/>
    <w:rsid w:val="00F105AC"/>
    <w:rsid w:val="00F1280E"/>
    <w:rsid w:val="00F12BD0"/>
    <w:rsid w:val="00F13F13"/>
    <w:rsid w:val="00F20A97"/>
    <w:rsid w:val="00F225CA"/>
    <w:rsid w:val="00F22801"/>
    <w:rsid w:val="00F24D0C"/>
    <w:rsid w:val="00F36151"/>
    <w:rsid w:val="00F403CE"/>
    <w:rsid w:val="00F476AD"/>
    <w:rsid w:val="00F535F6"/>
    <w:rsid w:val="00F60061"/>
    <w:rsid w:val="00F74C97"/>
    <w:rsid w:val="00F76EEC"/>
    <w:rsid w:val="00F9017C"/>
    <w:rsid w:val="00F906F7"/>
    <w:rsid w:val="00FA2BF4"/>
    <w:rsid w:val="00FA46F4"/>
    <w:rsid w:val="00FA7981"/>
    <w:rsid w:val="00FC1FDA"/>
    <w:rsid w:val="00FC38A6"/>
    <w:rsid w:val="00FC6C08"/>
    <w:rsid w:val="00FD072A"/>
    <w:rsid w:val="00FD1B55"/>
    <w:rsid w:val="00FD6893"/>
    <w:rsid w:val="00FE0327"/>
    <w:rsid w:val="00FE120D"/>
    <w:rsid w:val="00FE3C15"/>
    <w:rsid w:val="00FE4298"/>
    <w:rsid w:val="00FE4C73"/>
    <w:rsid w:val="00FF5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character" w:customStyle="1" w:styleId="searchtext">
    <w:name w:val="searchtext"/>
    <w:basedOn w:val="a0"/>
    <w:rsid w:val="00993541"/>
  </w:style>
  <w:style w:type="paragraph" w:styleId="af5">
    <w:name w:val="List Paragraph"/>
    <w:basedOn w:val="a"/>
    <w:uiPriority w:val="34"/>
    <w:qFormat/>
    <w:rsid w:val="00F12B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1">
      <w:bodyDiv w:val="1"/>
      <w:marLeft w:val="0"/>
      <w:marRight w:val="0"/>
      <w:marTop w:val="0"/>
      <w:marBottom w:val="0"/>
      <w:divBdr>
        <w:top w:val="none" w:sz="0" w:space="0" w:color="auto"/>
        <w:left w:val="none" w:sz="0" w:space="0" w:color="auto"/>
        <w:bottom w:val="none" w:sz="0" w:space="0" w:color="auto"/>
        <w:right w:val="none" w:sz="0" w:space="0" w:color="auto"/>
      </w:divBdr>
      <w:divsChild>
        <w:div w:id="1897551094">
          <w:marLeft w:val="0"/>
          <w:marRight w:val="0"/>
          <w:marTop w:val="0"/>
          <w:marBottom w:val="0"/>
          <w:divBdr>
            <w:top w:val="none" w:sz="0" w:space="0" w:color="auto"/>
            <w:left w:val="none" w:sz="0" w:space="0" w:color="auto"/>
            <w:bottom w:val="none" w:sz="0" w:space="0" w:color="auto"/>
            <w:right w:val="none" w:sz="0" w:space="0" w:color="auto"/>
          </w:divBdr>
        </w:div>
      </w:divsChild>
    </w:div>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246011">
      <w:bodyDiv w:val="1"/>
      <w:marLeft w:val="0"/>
      <w:marRight w:val="0"/>
      <w:marTop w:val="0"/>
      <w:marBottom w:val="0"/>
      <w:divBdr>
        <w:top w:val="none" w:sz="0" w:space="0" w:color="auto"/>
        <w:left w:val="none" w:sz="0" w:space="0" w:color="auto"/>
        <w:bottom w:val="none" w:sz="0" w:space="0" w:color="auto"/>
        <w:right w:val="none" w:sz="0" w:space="0" w:color="auto"/>
      </w:divBdr>
    </w:div>
    <w:div w:id="109210133">
      <w:bodyDiv w:val="1"/>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
      </w:divsChild>
    </w:div>
    <w:div w:id="161049255">
      <w:bodyDiv w:val="1"/>
      <w:marLeft w:val="0"/>
      <w:marRight w:val="0"/>
      <w:marTop w:val="0"/>
      <w:marBottom w:val="0"/>
      <w:divBdr>
        <w:top w:val="none" w:sz="0" w:space="0" w:color="auto"/>
        <w:left w:val="none" w:sz="0" w:space="0" w:color="auto"/>
        <w:bottom w:val="none" w:sz="0" w:space="0" w:color="auto"/>
        <w:right w:val="none" w:sz="0" w:space="0" w:color="auto"/>
      </w:divBdr>
      <w:divsChild>
        <w:div w:id="1522158631">
          <w:marLeft w:val="0"/>
          <w:marRight w:val="0"/>
          <w:marTop w:val="0"/>
          <w:marBottom w:val="0"/>
          <w:divBdr>
            <w:top w:val="none" w:sz="0" w:space="0" w:color="auto"/>
            <w:left w:val="none" w:sz="0" w:space="0" w:color="auto"/>
            <w:bottom w:val="none" w:sz="0" w:space="0" w:color="auto"/>
            <w:right w:val="none" w:sz="0" w:space="0" w:color="auto"/>
          </w:divBdr>
        </w:div>
      </w:divsChild>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35215238">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283773946">
      <w:bodyDiv w:val="1"/>
      <w:marLeft w:val="0"/>
      <w:marRight w:val="0"/>
      <w:marTop w:val="0"/>
      <w:marBottom w:val="0"/>
      <w:divBdr>
        <w:top w:val="none" w:sz="0" w:space="0" w:color="auto"/>
        <w:left w:val="none" w:sz="0" w:space="0" w:color="auto"/>
        <w:bottom w:val="none" w:sz="0" w:space="0" w:color="auto"/>
        <w:right w:val="none" w:sz="0" w:space="0" w:color="auto"/>
      </w:divBdr>
      <w:divsChild>
        <w:div w:id="1561361140">
          <w:marLeft w:val="0"/>
          <w:marRight w:val="0"/>
          <w:marTop w:val="0"/>
          <w:marBottom w:val="0"/>
          <w:divBdr>
            <w:top w:val="none" w:sz="0" w:space="0" w:color="auto"/>
            <w:left w:val="none" w:sz="0" w:space="0" w:color="auto"/>
            <w:bottom w:val="none" w:sz="0" w:space="0" w:color="auto"/>
            <w:right w:val="none" w:sz="0" w:space="0" w:color="auto"/>
          </w:divBdr>
        </w:div>
      </w:divsChild>
    </w:div>
    <w:div w:id="319693766">
      <w:bodyDiv w:val="1"/>
      <w:marLeft w:val="0"/>
      <w:marRight w:val="0"/>
      <w:marTop w:val="0"/>
      <w:marBottom w:val="0"/>
      <w:divBdr>
        <w:top w:val="none" w:sz="0" w:space="0" w:color="auto"/>
        <w:left w:val="none" w:sz="0" w:space="0" w:color="auto"/>
        <w:bottom w:val="none" w:sz="0" w:space="0" w:color="auto"/>
        <w:right w:val="none" w:sz="0" w:space="0" w:color="auto"/>
      </w:divBdr>
    </w:div>
    <w:div w:id="322969810">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374500490">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558521952">
      <w:bodyDiv w:val="1"/>
      <w:marLeft w:val="0"/>
      <w:marRight w:val="0"/>
      <w:marTop w:val="0"/>
      <w:marBottom w:val="0"/>
      <w:divBdr>
        <w:top w:val="none" w:sz="0" w:space="0" w:color="auto"/>
        <w:left w:val="none" w:sz="0" w:space="0" w:color="auto"/>
        <w:bottom w:val="none" w:sz="0" w:space="0" w:color="auto"/>
        <w:right w:val="none" w:sz="0" w:space="0" w:color="auto"/>
      </w:divBdr>
    </w:div>
    <w:div w:id="624241438">
      <w:bodyDiv w:val="1"/>
      <w:marLeft w:val="0"/>
      <w:marRight w:val="0"/>
      <w:marTop w:val="0"/>
      <w:marBottom w:val="0"/>
      <w:divBdr>
        <w:top w:val="none" w:sz="0" w:space="0" w:color="auto"/>
        <w:left w:val="none" w:sz="0" w:space="0" w:color="auto"/>
        <w:bottom w:val="none" w:sz="0" w:space="0" w:color="auto"/>
        <w:right w:val="none" w:sz="0" w:space="0" w:color="auto"/>
      </w:divBdr>
    </w:div>
    <w:div w:id="646085930">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686836302">
      <w:bodyDiv w:val="1"/>
      <w:marLeft w:val="0"/>
      <w:marRight w:val="0"/>
      <w:marTop w:val="0"/>
      <w:marBottom w:val="0"/>
      <w:divBdr>
        <w:top w:val="none" w:sz="0" w:space="0" w:color="auto"/>
        <w:left w:val="none" w:sz="0" w:space="0" w:color="auto"/>
        <w:bottom w:val="none" w:sz="0" w:space="0" w:color="auto"/>
        <w:right w:val="none" w:sz="0" w:space="0" w:color="auto"/>
      </w:divBdr>
    </w:div>
    <w:div w:id="717781010">
      <w:bodyDiv w:val="1"/>
      <w:marLeft w:val="0"/>
      <w:marRight w:val="0"/>
      <w:marTop w:val="0"/>
      <w:marBottom w:val="0"/>
      <w:divBdr>
        <w:top w:val="none" w:sz="0" w:space="0" w:color="auto"/>
        <w:left w:val="none" w:sz="0" w:space="0" w:color="auto"/>
        <w:bottom w:val="none" w:sz="0" w:space="0" w:color="auto"/>
        <w:right w:val="none" w:sz="0" w:space="0" w:color="auto"/>
      </w:divBdr>
    </w:div>
    <w:div w:id="72148999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6">
          <w:marLeft w:val="0"/>
          <w:marRight w:val="0"/>
          <w:marTop w:val="0"/>
          <w:marBottom w:val="0"/>
          <w:divBdr>
            <w:top w:val="none" w:sz="0" w:space="0" w:color="auto"/>
            <w:left w:val="none" w:sz="0" w:space="0" w:color="auto"/>
            <w:bottom w:val="none" w:sz="0" w:space="0" w:color="auto"/>
            <w:right w:val="none" w:sz="0" w:space="0" w:color="auto"/>
          </w:divBdr>
        </w:div>
      </w:divsChild>
    </w:div>
    <w:div w:id="736051867">
      <w:bodyDiv w:val="1"/>
      <w:marLeft w:val="0"/>
      <w:marRight w:val="0"/>
      <w:marTop w:val="0"/>
      <w:marBottom w:val="0"/>
      <w:divBdr>
        <w:top w:val="none" w:sz="0" w:space="0" w:color="auto"/>
        <w:left w:val="none" w:sz="0" w:space="0" w:color="auto"/>
        <w:bottom w:val="none" w:sz="0" w:space="0" w:color="auto"/>
        <w:right w:val="none" w:sz="0" w:space="0" w:color="auto"/>
      </w:divBdr>
      <w:divsChild>
        <w:div w:id="1182084160">
          <w:marLeft w:val="0"/>
          <w:marRight w:val="0"/>
          <w:marTop w:val="0"/>
          <w:marBottom w:val="0"/>
          <w:divBdr>
            <w:top w:val="none" w:sz="0" w:space="0" w:color="auto"/>
            <w:left w:val="none" w:sz="0" w:space="0" w:color="auto"/>
            <w:bottom w:val="none" w:sz="0" w:space="0" w:color="auto"/>
            <w:right w:val="none" w:sz="0" w:space="0" w:color="auto"/>
          </w:divBdr>
        </w:div>
      </w:divsChild>
    </w:div>
    <w:div w:id="756636069">
      <w:bodyDiv w:val="1"/>
      <w:marLeft w:val="0"/>
      <w:marRight w:val="0"/>
      <w:marTop w:val="0"/>
      <w:marBottom w:val="0"/>
      <w:divBdr>
        <w:top w:val="none" w:sz="0" w:space="0" w:color="auto"/>
        <w:left w:val="none" w:sz="0" w:space="0" w:color="auto"/>
        <w:bottom w:val="none" w:sz="0" w:space="0" w:color="auto"/>
        <w:right w:val="none" w:sz="0" w:space="0" w:color="auto"/>
      </w:divBdr>
      <w:divsChild>
        <w:div w:id="1410887846">
          <w:marLeft w:val="0"/>
          <w:marRight w:val="0"/>
          <w:marTop w:val="0"/>
          <w:marBottom w:val="0"/>
          <w:divBdr>
            <w:top w:val="none" w:sz="0" w:space="0" w:color="auto"/>
            <w:left w:val="none" w:sz="0" w:space="0" w:color="auto"/>
            <w:bottom w:val="none" w:sz="0" w:space="0" w:color="auto"/>
            <w:right w:val="none" w:sz="0" w:space="0" w:color="auto"/>
          </w:divBdr>
        </w:div>
      </w:divsChild>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53614011">
      <w:bodyDiv w:val="1"/>
      <w:marLeft w:val="0"/>
      <w:marRight w:val="0"/>
      <w:marTop w:val="0"/>
      <w:marBottom w:val="0"/>
      <w:divBdr>
        <w:top w:val="none" w:sz="0" w:space="0" w:color="auto"/>
        <w:left w:val="none" w:sz="0" w:space="0" w:color="auto"/>
        <w:bottom w:val="none" w:sz="0" w:space="0" w:color="auto"/>
        <w:right w:val="none" w:sz="0" w:space="0" w:color="auto"/>
      </w:divBdr>
      <w:divsChild>
        <w:div w:id="1768771814">
          <w:marLeft w:val="0"/>
          <w:marRight w:val="0"/>
          <w:marTop w:val="0"/>
          <w:marBottom w:val="0"/>
          <w:divBdr>
            <w:top w:val="none" w:sz="0" w:space="0" w:color="auto"/>
            <w:left w:val="none" w:sz="0" w:space="0" w:color="auto"/>
            <w:bottom w:val="none" w:sz="0" w:space="0" w:color="auto"/>
            <w:right w:val="none" w:sz="0" w:space="0" w:color="auto"/>
          </w:divBdr>
        </w:div>
      </w:divsChild>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986468682">
      <w:bodyDiv w:val="1"/>
      <w:marLeft w:val="0"/>
      <w:marRight w:val="0"/>
      <w:marTop w:val="0"/>
      <w:marBottom w:val="0"/>
      <w:divBdr>
        <w:top w:val="none" w:sz="0" w:space="0" w:color="auto"/>
        <w:left w:val="none" w:sz="0" w:space="0" w:color="auto"/>
        <w:bottom w:val="none" w:sz="0" w:space="0" w:color="auto"/>
        <w:right w:val="none" w:sz="0" w:space="0" w:color="auto"/>
      </w:divBdr>
      <w:divsChild>
        <w:div w:id="904266353">
          <w:marLeft w:val="547"/>
          <w:marRight w:val="0"/>
          <w:marTop w:val="80"/>
          <w:marBottom w:val="0"/>
          <w:divBdr>
            <w:top w:val="none" w:sz="0" w:space="0" w:color="auto"/>
            <w:left w:val="none" w:sz="0" w:space="0" w:color="auto"/>
            <w:bottom w:val="none" w:sz="0" w:space="0" w:color="auto"/>
            <w:right w:val="none" w:sz="0" w:space="0" w:color="auto"/>
          </w:divBdr>
        </w:div>
      </w:divsChild>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50299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1965">
          <w:marLeft w:val="0"/>
          <w:marRight w:val="0"/>
          <w:marTop w:val="0"/>
          <w:marBottom w:val="0"/>
          <w:divBdr>
            <w:top w:val="none" w:sz="0" w:space="0" w:color="auto"/>
            <w:left w:val="none" w:sz="0" w:space="0" w:color="auto"/>
            <w:bottom w:val="none" w:sz="0" w:space="0" w:color="auto"/>
            <w:right w:val="none" w:sz="0" w:space="0" w:color="auto"/>
          </w:divBdr>
        </w:div>
      </w:divsChild>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391075510">
      <w:bodyDiv w:val="1"/>
      <w:marLeft w:val="0"/>
      <w:marRight w:val="0"/>
      <w:marTop w:val="0"/>
      <w:marBottom w:val="0"/>
      <w:divBdr>
        <w:top w:val="none" w:sz="0" w:space="0" w:color="auto"/>
        <w:left w:val="none" w:sz="0" w:space="0" w:color="auto"/>
        <w:bottom w:val="none" w:sz="0" w:space="0" w:color="auto"/>
        <w:right w:val="none" w:sz="0" w:space="0" w:color="auto"/>
      </w:divBdr>
      <w:divsChild>
        <w:div w:id="1114254081">
          <w:marLeft w:val="0"/>
          <w:marRight w:val="0"/>
          <w:marTop w:val="0"/>
          <w:marBottom w:val="0"/>
          <w:divBdr>
            <w:top w:val="none" w:sz="0" w:space="0" w:color="auto"/>
            <w:left w:val="none" w:sz="0" w:space="0" w:color="auto"/>
            <w:bottom w:val="none" w:sz="0" w:space="0" w:color="auto"/>
            <w:right w:val="none" w:sz="0" w:space="0" w:color="auto"/>
          </w:divBdr>
        </w:div>
      </w:divsChild>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664117494">
      <w:bodyDiv w:val="1"/>
      <w:marLeft w:val="0"/>
      <w:marRight w:val="0"/>
      <w:marTop w:val="0"/>
      <w:marBottom w:val="0"/>
      <w:divBdr>
        <w:top w:val="none" w:sz="0" w:space="0" w:color="auto"/>
        <w:left w:val="none" w:sz="0" w:space="0" w:color="auto"/>
        <w:bottom w:val="none" w:sz="0" w:space="0" w:color="auto"/>
        <w:right w:val="none" w:sz="0" w:space="0" w:color="auto"/>
      </w:divBdr>
    </w:div>
    <w:div w:id="1743021718">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846747662">
      <w:bodyDiv w:val="1"/>
      <w:marLeft w:val="0"/>
      <w:marRight w:val="0"/>
      <w:marTop w:val="0"/>
      <w:marBottom w:val="0"/>
      <w:divBdr>
        <w:top w:val="none" w:sz="0" w:space="0" w:color="auto"/>
        <w:left w:val="none" w:sz="0" w:space="0" w:color="auto"/>
        <w:bottom w:val="none" w:sz="0" w:space="0" w:color="auto"/>
        <w:right w:val="none" w:sz="0" w:space="0" w:color="auto"/>
      </w:divBdr>
    </w:div>
    <w:div w:id="1861123423">
      <w:bodyDiv w:val="1"/>
      <w:marLeft w:val="0"/>
      <w:marRight w:val="0"/>
      <w:marTop w:val="0"/>
      <w:marBottom w:val="0"/>
      <w:divBdr>
        <w:top w:val="none" w:sz="0" w:space="0" w:color="auto"/>
        <w:left w:val="none" w:sz="0" w:space="0" w:color="auto"/>
        <w:bottom w:val="none" w:sz="0" w:space="0" w:color="auto"/>
        <w:right w:val="none" w:sz="0" w:space="0" w:color="auto"/>
      </w:divBdr>
    </w:div>
    <w:div w:id="1933121748">
      <w:bodyDiv w:val="1"/>
      <w:marLeft w:val="0"/>
      <w:marRight w:val="0"/>
      <w:marTop w:val="0"/>
      <w:marBottom w:val="0"/>
      <w:divBdr>
        <w:top w:val="none" w:sz="0" w:space="0" w:color="auto"/>
        <w:left w:val="none" w:sz="0" w:space="0" w:color="auto"/>
        <w:bottom w:val="none" w:sz="0" w:space="0" w:color="auto"/>
        <w:right w:val="none" w:sz="0" w:space="0" w:color="auto"/>
      </w:divBdr>
      <w:divsChild>
        <w:div w:id="1294870444">
          <w:marLeft w:val="0"/>
          <w:marRight w:val="0"/>
          <w:marTop w:val="0"/>
          <w:marBottom w:val="0"/>
          <w:divBdr>
            <w:top w:val="none" w:sz="0" w:space="0" w:color="auto"/>
            <w:left w:val="none" w:sz="0" w:space="0" w:color="auto"/>
            <w:bottom w:val="none" w:sz="0" w:space="0" w:color="auto"/>
            <w:right w:val="none" w:sz="0" w:space="0" w:color="auto"/>
          </w:divBdr>
        </w:div>
      </w:divsChild>
    </w:div>
    <w:div w:id="1967739992">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077126848">
      <w:bodyDiv w:val="1"/>
      <w:marLeft w:val="0"/>
      <w:marRight w:val="0"/>
      <w:marTop w:val="0"/>
      <w:marBottom w:val="0"/>
      <w:divBdr>
        <w:top w:val="none" w:sz="0" w:space="0" w:color="auto"/>
        <w:left w:val="none" w:sz="0" w:space="0" w:color="auto"/>
        <w:bottom w:val="none" w:sz="0" w:space="0" w:color="auto"/>
        <w:right w:val="none" w:sz="0" w:space="0" w:color="auto"/>
      </w:divBdr>
      <w:divsChild>
        <w:div w:id="421294208">
          <w:marLeft w:val="0"/>
          <w:marRight w:val="0"/>
          <w:marTop w:val="0"/>
          <w:marBottom w:val="0"/>
          <w:divBdr>
            <w:top w:val="none" w:sz="0" w:space="0" w:color="auto"/>
            <w:left w:val="none" w:sz="0" w:space="0" w:color="auto"/>
            <w:bottom w:val="none" w:sz="0" w:space="0" w:color="auto"/>
            <w:right w:val="none" w:sz="0" w:space="0" w:color="auto"/>
          </w:divBdr>
        </w:div>
      </w:divsChild>
    </w:div>
    <w:div w:id="2132311288">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9FBC-74FF-4A40-A4F1-6D1261E9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14</Pages>
  <Words>5180</Words>
  <Characters>29528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Дуринова Елена Вячеславовна</cp:lastModifiedBy>
  <cp:revision>415</cp:revision>
  <cp:lastPrinted>2018-09-17T05:30:00Z</cp:lastPrinted>
  <dcterms:created xsi:type="dcterms:W3CDTF">2017-05-31T01:01:00Z</dcterms:created>
  <dcterms:modified xsi:type="dcterms:W3CDTF">2018-09-17T05:30:00Z</dcterms:modified>
</cp:coreProperties>
</file>